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1281" w:type="dxa"/>
        <w:tblLook w:val="04A0" w:firstRow="1" w:lastRow="0" w:firstColumn="1" w:lastColumn="0" w:noHBand="0" w:noVBand="1"/>
      </w:tblPr>
      <w:tblGrid>
        <w:gridCol w:w="1786"/>
        <w:gridCol w:w="2335"/>
        <w:gridCol w:w="3997"/>
        <w:gridCol w:w="2508"/>
      </w:tblGrid>
      <w:tr w:rsidR="00A659EA" w14:paraId="702F6A72" w14:textId="77777777" w:rsidTr="003E6BBC">
        <w:tc>
          <w:tcPr>
            <w:tcW w:w="1786" w:type="dxa"/>
          </w:tcPr>
          <w:p w14:paraId="0A636F5F" w14:textId="5D022F86" w:rsidR="00A659EA" w:rsidRDefault="00A659EA">
            <w:r>
              <w:t>Предмет</w:t>
            </w:r>
          </w:p>
        </w:tc>
        <w:tc>
          <w:tcPr>
            <w:tcW w:w="2335" w:type="dxa"/>
          </w:tcPr>
          <w:p w14:paraId="23B445E9" w14:textId="76FEBD5F" w:rsidR="00A659EA" w:rsidRDefault="00106092">
            <w:r>
              <w:t>6</w:t>
            </w:r>
            <w:r w:rsidR="00A659EA">
              <w:t>А</w:t>
            </w:r>
          </w:p>
        </w:tc>
        <w:tc>
          <w:tcPr>
            <w:tcW w:w="3997" w:type="dxa"/>
          </w:tcPr>
          <w:p w14:paraId="55EAD08A" w14:textId="7D7E3D78" w:rsidR="00A659EA" w:rsidRDefault="00106092">
            <w:r>
              <w:t>6</w:t>
            </w:r>
            <w:r w:rsidR="00A659EA">
              <w:t>Б</w:t>
            </w:r>
          </w:p>
        </w:tc>
        <w:tc>
          <w:tcPr>
            <w:tcW w:w="2508" w:type="dxa"/>
          </w:tcPr>
          <w:p w14:paraId="2C4F1041" w14:textId="4B1DABB8" w:rsidR="00A659EA" w:rsidRDefault="00106092">
            <w:r>
              <w:t>6</w:t>
            </w:r>
            <w:r w:rsidR="00A659EA">
              <w:t>В</w:t>
            </w:r>
          </w:p>
        </w:tc>
      </w:tr>
      <w:tr w:rsidR="003E6BBC" w14:paraId="08E78942" w14:textId="77777777" w:rsidTr="003E6BBC">
        <w:tc>
          <w:tcPr>
            <w:tcW w:w="1786" w:type="dxa"/>
          </w:tcPr>
          <w:p w14:paraId="1C46177E" w14:textId="71AAE3C5" w:rsidR="003E6BBC" w:rsidRDefault="003E6BBC" w:rsidP="003E6BBC">
            <w:r>
              <w:t>литература</w:t>
            </w:r>
          </w:p>
        </w:tc>
        <w:tc>
          <w:tcPr>
            <w:tcW w:w="2335" w:type="dxa"/>
          </w:tcPr>
          <w:p w14:paraId="480000A9" w14:textId="6B5253C0" w:rsidR="003E6BBC" w:rsidRDefault="003E6BBC" w:rsidP="003E6BBC">
            <w:r>
              <w:t>Стр. 159 вопрос6, стр.160 вопрос2</w:t>
            </w:r>
          </w:p>
        </w:tc>
        <w:tc>
          <w:tcPr>
            <w:tcW w:w="3997" w:type="dxa"/>
          </w:tcPr>
          <w:p w14:paraId="43261C99" w14:textId="68DB92EA" w:rsidR="003E6BBC" w:rsidRDefault="003E6BBC" w:rsidP="003E6BBC">
            <w:r w:rsidRPr="005935B9">
              <w:t xml:space="preserve">аудиосообщение ответ на вопросы по вариантам   1) докажите словосочетаниями из стихотворения, что утесу одиноко? Какими тропами являются эти словосочетания?  2)  Почему страдает утёс, похожа ли судьба утёса на судьбу автора?( по стихотворению "Ночевала тучка золотая..."   </w:t>
            </w:r>
          </w:p>
        </w:tc>
        <w:tc>
          <w:tcPr>
            <w:tcW w:w="2508" w:type="dxa"/>
          </w:tcPr>
          <w:p w14:paraId="2824052E" w14:textId="01CC88A2" w:rsidR="003E6BBC" w:rsidRPr="00B92CE1" w:rsidRDefault="003E6BBC" w:rsidP="003E6BBC">
            <w:pPr>
              <w:pStyle w:val="a5"/>
              <w:shd w:val="clear" w:color="auto" w:fill="FFFFFF"/>
              <w:spacing w:after="210" w:afterAutospacing="0"/>
              <w:rPr>
                <w:rFonts w:ascii="Arial" w:hAnsi="Arial" w:cs="Arial"/>
                <w:color w:val="2C2D2E"/>
                <w:sz w:val="23"/>
                <w:szCs w:val="23"/>
              </w:rPr>
            </w:pPr>
          </w:p>
        </w:tc>
      </w:tr>
      <w:tr w:rsidR="003E6BBC" w14:paraId="466F7266" w14:textId="77777777" w:rsidTr="003E6BBC">
        <w:tc>
          <w:tcPr>
            <w:tcW w:w="1786" w:type="dxa"/>
          </w:tcPr>
          <w:p w14:paraId="358970C2" w14:textId="44B68E12" w:rsidR="003E6BBC" w:rsidRDefault="003E6BBC" w:rsidP="003E6BBC">
            <w:r>
              <w:t>русский</w:t>
            </w:r>
          </w:p>
        </w:tc>
        <w:tc>
          <w:tcPr>
            <w:tcW w:w="2335" w:type="dxa"/>
          </w:tcPr>
          <w:p w14:paraId="74B79CC3" w14:textId="276B3D38" w:rsidR="003E6BBC" w:rsidRDefault="003E6BBC" w:rsidP="003E6BBC">
            <w:r>
              <w:t>Параграф 87, упр.279</w:t>
            </w:r>
          </w:p>
        </w:tc>
        <w:tc>
          <w:tcPr>
            <w:tcW w:w="6505" w:type="dxa"/>
            <w:gridSpan w:val="2"/>
          </w:tcPr>
          <w:p w14:paraId="537B90D1" w14:textId="397877D7" w:rsidR="003E6BBC" w:rsidRDefault="003E6BBC" w:rsidP="003E6BBC">
            <w:r w:rsidRPr="00550932">
              <w:t>оформить третий абзац сочинения о глаголе ( синтаксическая роль глагола, глагол- сказуемое, подлежащее; особенности глаголов в предложениях с однородными членами; значимость данной части речи)</w:t>
            </w:r>
          </w:p>
        </w:tc>
      </w:tr>
      <w:tr w:rsidR="003E6BBC" w14:paraId="7F5C78E4" w14:textId="77777777" w:rsidTr="003E6BBC">
        <w:tc>
          <w:tcPr>
            <w:tcW w:w="1786" w:type="dxa"/>
          </w:tcPr>
          <w:p w14:paraId="6BE15578" w14:textId="701879DF" w:rsidR="003E6BBC" w:rsidRDefault="003E6BBC" w:rsidP="003E6BBC"/>
        </w:tc>
        <w:tc>
          <w:tcPr>
            <w:tcW w:w="8840" w:type="dxa"/>
            <w:gridSpan w:val="3"/>
          </w:tcPr>
          <w:p w14:paraId="4E03B5A6" w14:textId="7BD9DDA2" w:rsidR="003E6BBC" w:rsidRPr="00381B50" w:rsidRDefault="003E6BBC" w:rsidP="003E6BBC">
            <w:pPr>
              <w:jc w:val="center"/>
            </w:pPr>
          </w:p>
        </w:tc>
      </w:tr>
      <w:tr w:rsidR="003E6BBC" w14:paraId="7ABECE26" w14:textId="77777777" w:rsidTr="003E6BBC">
        <w:tc>
          <w:tcPr>
            <w:tcW w:w="1786" w:type="dxa"/>
          </w:tcPr>
          <w:p w14:paraId="3C84900B" w14:textId="418B79CF" w:rsidR="003E6BBC" w:rsidRDefault="003E6BBC" w:rsidP="003E6BBC">
            <w:r>
              <w:t>математика</w:t>
            </w:r>
          </w:p>
        </w:tc>
        <w:tc>
          <w:tcPr>
            <w:tcW w:w="2335" w:type="dxa"/>
          </w:tcPr>
          <w:p w14:paraId="4496B96E" w14:textId="7181F495" w:rsidR="003E6BBC" w:rsidRDefault="003E6BBC" w:rsidP="003E6BBC">
            <w:r>
              <w:rPr>
                <w:rFonts w:ascii="Arial" w:hAnsi="Arial" w:cs="Arial"/>
                <w:color w:val="000000"/>
                <w:shd w:val="clear" w:color="auto" w:fill="FFFFFF"/>
              </w:rPr>
              <w:t>выполнить задание в интерактивной рабочей тетради </w:t>
            </w:r>
            <w:r>
              <w:rPr>
                <w:rFonts w:ascii="Arial" w:hAnsi="Arial" w:cs="Arial"/>
                <w:color w:val="000000"/>
                <w:shd w:val="clear" w:color="auto" w:fill="FFFFFF"/>
                <w:lang w:val="en-US"/>
              </w:rPr>
              <w:t>Skysmart</w:t>
            </w:r>
          </w:p>
        </w:tc>
        <w:tc>
          <w:tcPr>
            <w:tcW w:w="3997" w:type="dxa"/>
          </w:tcPr>
          <w:p w14:paraId="65549D15" w14:textId="6E8A4307" w:rsidR="003E6BBC" w:rsidRDefault="003E6BBC" w:rsidP="003E6BBC">
            <w:r w:rsidRPr="002804FD">
              <w:t>​313, 317, учи.ру</w:t>
            </w:r>
          </w:p>
        </w:tc>
        <w:tc>
          <w:tcPr>
            <w:tcW w:w="2508" w:type="dxa"/>
          </w:tcPr>
          <w:p w14:paraId="6A90F8AB" w14:textId="77777777" w:rsidR="003E6BBC" w:rsidRPr="00903CDD" w:rsidRDefault="003E6BBC" w:rsidP="003E6BBC">
            <w:pPr>
              <w:shd w:val="clear" w:color="auto" w:fill="FFFFFF"/>
              <w:spacing w:before="100" w:beforeAutospacing="1" w:after="210"/>
              <w:rPr>
                <w:rFonts w:ascii="Arial" w:eastAsia="Times New Roman" w:hAnsi="Arial" w:cs="Arial"/>
                <w:color w:val="2C2D2E"/>
                <w:sz w:val="23"/>
                <w:szCs w:val="23"/>
                <w:lang w:eastAsia="ru-RU"/>
              </w:rPr>
            </w:pPr>
            <w:r w:rsidRPr="00903CDD">
              <w:rPr>
                <w:rFonts w:ascii="Arial" w:eastAsia="Times New Roman" w:hAnsi="Arial" w:cs="Arial"/>
                <w:color w:val="000000"/>
                <w:shd w:val="clear" w:color="auto" w:fill="FFFFFF"/>
                <w:lang w:eastAsia="ru-RU"/>
              </w:rPr>
              <w:t>выполнить задание в интерактивной рабочей тетради </w:t>
            </w:r>
            <w:r w:rsidRPr="00903CDD">
              <w:rPr>
                <w:rFonts w:ascii="Arial" w:eastAsia="Times New Roman" w:hAnsi="Arial" w:cs="Arial"/>
                <w:color w:val="000000"/>
                <w:shd w:val="clear" w:color="auto" w:fill="FFFFFF"/>
                <w:lang w:val="en-US" w:eastAsia="ru-RU"/>
              </w:rPr>
              <w:t>Skysmart</w:t>
            </w:r>
          </w:p>
          <w:p w14:paraId="7A1B0C96" w14:textId="06A48BB3" w:rsidR="003E6BBC" w:rsidRPr="00C42F76" w:rsidRDefault="003E6BBC" w:rsidP="003E6BBC">
            <w:pPr>
              <w:shd w:val="clear" w:color="auto" w:fill="FFFFFF"/>
              <w:spacing w:before="100" w:beforeAutospacing="1" w:after="210"/>
              <w:rPr>
                <w:rFonts w:ascii="Arial" w:eastAsia="Times New Roman" w:hAnsi="Arial" w:cs="Arial"/>
                <w:color w:val="2C2D2E"/>
                <w:sz w:val="23"/>
                <w:szCs w:val="23"/>
                <w:lang w:eastAsia="ru-RU"/>
              </w:rPr>
            </w:pPr>
            <w:r w:rsidRPr="00903CDD">
              <w:rPr>
                <w:rFonts w:ascii="Arial" w:eastAsia="Times New Roman" w:hAnsi="Arial" w:cs="Arial"/>
                <w:color w:val="2C2D2E"/>
                <w:shd w:val="clear" w:color="auto" w:fill="FFFFFF"/>
                <w:lang w:eastAsia="ru-RU"/>
              </w:rPr>
              <w:t>для Саши Зубовой:  № 155</w:t>
            </w:r>
          </w:p>
        </w:tc>
      </w:tr>
      <w:tr w:rsidR="003E6BBC" w14:paraId="670119A8" w14:textId="77777777" w:rsidTr="003E6BBC">
        <w:tc>
          <w:tcPr>
            <w:tcW w:w="1786" w:type="dxa"/>
          </w:tcPr>
          <w:p w14:paraId="192A2873" w14:textId="32F0CCAA" w:rsidR="003E6BBC" w:rsidRDefault="003E6BBC" w:rsidP="003E6BBC">
            <w:r>
              <w:t>обществознание</w:t>
            </w:r>
          </w:p>
        </w:tc>
        <w:tc>
          <w:tcPr>
            <w:tcW w:w="2335" w:type="dxa"/>
          </w:tcPr>
          <w:p w14:paraId="015E7994" w14:textId="091578C3" w:rsidR="003E6BBC" w:rsidRDefault="003E6BBC" w:rsidP="003E6BBC">
            <w:r w:rsidRPr="00726FA1">
              <w:rPr>
                <w:rFonts w:ascii="Arial" w:hAnsi="Arial" w:cs="Arial"/>
                <w:color w:val="000000"/>
                <w:shd w:val="clear" w:color="auto" w:fill="F4F4F4"/>
              </w:rPr>
              <w:t>§5 читать, вопросы из рубрики "Проверим себя" 1-4 стр. 47  (письменно)</w:t>
            </w:r>
          </w:p>
        </w:tc>
        <w:tc>
          <w:tcPr>
            <w:tcW w:w="3997" w:type="dxa"/>
          </w:tcPr>
          <w:p w14:paraId="206AE647" w14:textId="242C47CA" w:rsidR="003E6BBC" w:rsidRDefault="003E6BBC" w:rsidP="003E6BBC"/>
        </w:tc>
        <w:tc>
          <w:tcPr>
            <w:tcW w:w="2508" w:type="dxa"/>
          </w:tcPr>
          <w:p w14:paraId="4010FE85" w14:textId="17C68C43" w:rsidR="003E6BBC" w:rsidRDefault="003E6BBC" w:rsidP="003E6BBC">
            <w:r w:rsidRPr="00726FA1">
              <w:rPr>
                <w:rFonts w:ascii="Arial" w:hAnsi="Arial" w:cs="Arial"/>
                <w:color w:val="000000"/>
                <w:shd w:val="clear" w:color="auto" w:fill="F4F4F4"/>
              </w:rPr>
              <w:t>§5 читать, вопросы из рубрики "Проверим себя" 1-4 стр. 47  (письменно)</w:t>
            </w:r>
          </w:p>
        </w:tc>
      </w:tr>
      <w:tr w:rsidR="003E6BBC" w14:paraId="31BAF756" w14:textId="77777777" w:rsidTr="003E6BBC">
        <w:tc>
          <w:tcPr>
            <w:tcW w:w="1786" w:type="dxa"/>
          </w:tcPr>
          <w:p w14:paraId="72212152" w14:textId="231C66D0" w:rsidR="003E6BBC" w:rsidRPr="00767B9B" w:rsidRDefault="003E6BBC" w:rsidP="003E6BBC">
            <w:r>
              <w:t>Немецкий язык (Сафьянова)</w:t>
            </w:r>
          </w:p>
        </w:tc>
        <w:tc>
          <w:tcPr>
            <w:tcW w:w="2335" w:type="dxa"/>
          </w:tcPr>
          <w:p w14:paraId="7C08445E" w14:textId="5593F3C5" w:rsidR="003E6BBC" w:rsidRDefault="003E6BBC" w:rsidP="003E6BBC">
            <w:r w:rsidRPr="000D725A">
              <w:t>стр 22 упр1 (с 1 по 5)</w:t>
            </w:r>
          </w:p>
        </w:tc>
        <w:tc>
          <w:tcPr>
            <w:tcW w:w="3997" w:type="dxa"/>
          </w:tcPr>
          <w:p w14:paraId="6433B478" w14:textId="656439BE" w:rsidR="003E6BBC" w:rsidRPr="00B60A7A" w:rsidRDefault="003E6BBC" w:rsidP="003E6BBC"/>
        </w:tc>
        <w:tc>
          <w:tcPr>
            <w:tcW w:w="2508" w:type="dxa"/>
          </w:tcPr>
          <w:p w14:paraId="2E9F5635" w14:textId="66E4A094" w:rsidR="003E6BBC" w:rsidRDefault="003E6BBC" w:rsidP="003E6BBC">
            <w:r w:rsidRPr="000D725A">
              <w:t>стр 22 упр1 (с 1 по 5)</w:t>
            </w:r>
          </w:p>
        </w:tc>
      </w:tr>
      <w:tr w:rsidR="003E6BBC" w14:paraId="649DF422" w14:textId="77777777" w:rsidTr="003E6BBC">
        <w:tc>
          <w:tcPr>
            <w:tcW w:w="1786" w:type="dxa"/>
          </w:tcPr>
          <w:p w14:paraId="42AEBB1C" w14:textId="6D9E8E57" w:rsidR="003E6BBC" w:rsidRDefault="00A506BC" w:rsidP="003E6BBC">
            <w:r>
              <w:t>география</w:t>
            </w:r>
          </w:p>
        </w:tc>
        <w:tc>
          <w:tcPr>
            <w:tcW w:w="2335" w:type="dxa"/>
          </w:tcPr>
          <w:p w14:paraId="444CECC6" w14:textId="77777777" w:rsidR="003E6BBC" w:rsidRDefault="003E6BBC" w:rsidP="003E6BBC"/>
        </w:tc>
        <w:tc>
          <w:tcPr>
            <w:tcW w:w="3997" w:type="dxa"/>
          </w:tcPr>
          <w:p w14:paraId="56244C55" w14:textId="5E0770A8" w:rsidR="003E6BBC" w:rsidRPr="00767B9B" w:rsidRDefault="00A506BC" w:rsidP="003E6BBC">
            <w:r w:rsidRPr="00A506BC">
              <w:t>стр. 39 Практикум письменно. Прислать в скайп</w:t>
            </w:r>
          </w:p>
        </w:tc>
        <w:tc>
          <w:tcPr>
            <w:tcW w:w="2508" w:type="dxa"/>
          </w:tcPr>
          <w:p w14:paraId="49914201" w14:textId="77777777" w:rsidR="003E6BBC" w:rsidRDefault="003E6BBC" w:rsidP="003E6BBC"/>
        </w:tc>
      </w:tr>
      <w:tr w:rsidR="003E6BBC" w14:paraId="73F38923" w14:textId="77777777" w:rsidTr="003E6BBC">
        <w:tc>
          <w:tcPr>
            <w:tcW w:w="1786" w:type="dxa"/>
          </w:tcPr>
          <w:p w14:paraId="754AB396" w14:textId="5250D6DA" w:rsidR="003E6BBC" w:rsidRDefault="003E6BBC" w:rsidP="003E6BBC"/>
        </w:tc>
        <w:tc>
          <w:tcPr>
            <w:tcW w:w="2335" w:type="dxa"/>
          </w:tcPr>
          <w:p w14:paraId="4DD86752" w14:textId="77777777" w:rsidR="003E6BBC" w:rsidRDefault="003E6BBC" w:rsidP="003E6BBC"/>
        </w:tc>
        <w:tc>
          <w:tcPr>
            <w:tcW w:w="3997" w:type="dxa"/>
          </w:tcPr>
          <w:p w14:paraId="02009FDE" w14:textId="77777777" w:rsidR="003E6BBC" w:rsidRDefault="003E6BBC" w:rsidP="003E6BBC">
            <w:pPr>
              <w:rPr>
                <w:color w:val="000000"/>
                <w:sz w:val="27"/>
                <w:szCs w:val="27"/>
              </w:rPr>
            </w:pPr>
          </w:p>
        </w:tc>
        <w:tc>
          <w:tcPr>
            <w:tcW w:w="2508" w:type="dxa"/>
          </w:tcPr>
          <w:p w14:paraId="6D01AA6A" w14:textId="31A64279" w:rsidR="003E6BBC" w:rsidRDefault="003E6BBC" w:rsidP="003E6BBC"/>
        </w:tc>
      </w:tr>
      <w:tr w:rsidR="003E6BBC" w14:paraId="06C7BA6B" w14:textId="77777777" w:rsidTr="003E6BBC">
        <w:tc>
          <w:tcPr>
            <w:tcW w:w="1786" w:type="dxa"/>
          </w:tcPr>
          <w:p w14:paraId="3E6C81FF" w14:textId="74D2EC0E" w:rsidR="003E6BBC" w:rsidRDefault="003E6BBC" w:rsidP="003E6BBC"/>
        </w:tc>
        <w:tc>
          <w:tcPr>
            <w:tcW w:w="2335" w:type="dxa"/>
          </w:tcPr>
          <w:p w14:paraId="63C3F1AB" w14:textId="77777777" w:rsidR="003E6BBC" w:rsidRDefault="003E6BBC" w:rsidP="003E6BBC">
            <w:pPr>
              <w:rPr>
                <w:color w:val="000000"/>
                <w:sz w:val="27"/>
                <w:szCs w:val="27"/>
              </w:rPr>
            </w:pPr>
          </w:p>
        </w:tc>
        <w:tc>
          <w:tcPr>
            <w:tcW w:w="6505" w:type="dxa"/>
            <w:gridSpan w:val="2"/>
          </w:tcPr>
          <w:p w14:paraId="006A3D8B" w14:textId="51563F9B" w:rsidR="003E6BBC" w:rsidRDefault="003E6BBC" w:rsidP="003E6BBC"/>
        </w:tc>
      </w:tr>
    </w:tbl>
    <w:p w14:paraId="791A19AB" w14:textId="77777777" w:rsidR="00422CD2" w:rsidRDefault="00422CD2"/>
    <w:sectPr w:rsidR="00422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91"/>
    <w:rsid w:val="00042BCE"/>
    <w:rsid w:val="000C4C63"/>
    <w:rsid w:val="000D0A56"/>
    <w:rsid w:val="000D6750"/>
    <w:rsid w:val="000D725A"/>
    <w:rsid w:val="000F0874"/>
    <w:rsid w:val="00106092"/>
    <w:rsid w:val="0019204D"/>
    <w:rsid w:val="001A04B8"/>
    <w:rsid w:val="001B08FB"/>
    <w:rsid w:val="001E0C5C"/>
    <w:rsid w:val="001E2AC3"/>
    <w:rsid w:val="00233708"/>
    <w:rsid w:val="00233754"/>
    <w:rsid w:val="00233976"/>
    <w:rsid w:val="002804FD"/>
    <w:rsid w:val="002E0E02"/>
    <w:rsid w:val="002F6DA9"/>
    <w:rsid w:val="00332204"/>
    <w:rsid w:val="00355B1F"/>
    <w:rsid w:val="00367ADF"/>
    <w:rsid w:val="00381B50"/>
    <w:rsid w:val="003D33C4"/>
    <w:rsid w:val="003E6BBC"/>
    <w:rsid w:val="003F4F6C"/>
    <w:rsid w:val="0040221B"/>
    <w:rsid w:val="00415A0E"/>
    <w:rsid w:val="00422769"/>
    <w:rsid w:val="00422CD2"/>
    <w:rsid w:val="004362B7"/>
    <w:rsid w:val="00450949"/>
    <w:rsid w:val="00451642"/>
    <w:rsid w:val="0045790E"/>
    <w:rsid w:val="00472FB3"/>
    <w:rsid w:val="0049714E"/>
    <w:rsid w:val="00505D0F"/>
    <w:rsid w:val="00542EFC"/>
    <w:rsid w:val="00550932"/>
    <w:rsid w:val="00562863"/>
    <w:rsid w:val="00563591"/>
    <w:rsid w:val="005707F5"/>
    <w:rsid w:val="005935B9"/>
    <w:rsid w:val="0062067B"/>
    <w:rsid w:val="00622A69"/>
    <w:rsid w:val="00667815"/>
    <w:rsid w:val="00682275"/>
    <w:rsid w:val="006A386A"/>
    <w:rsid w:val="006C0D30"/>
    <w:rsid w:val="006E10F8"/>
    <w:rsid w:val="00743754"/>
    <w:rsid w:val="00767B9B"/>
    <w:rsid w:val="007719A8"/>
    <w:rsid w:val="00793055"/>
    <w:rsid w:val="007975F8"/>
    <w:rsid w:val="007B2BD5"/>
    <w:rsid w:val="007D2882"/>
    <w:rsid w:val="00840427"/>
    <w:rsid w:val="00866497"/>
    <w:rsid w:val="00867731"/>
    <w:rsid w:val="00870DD4"/>
    <w:rsid w:val="008B16EF"/>
    <w:rsid w:val="008B79BA"/>
    <w:rsid w:val="008D7443"/>
    <w:rsid w:val="008F7E31"/>
    <w:rsid w:val="00903CDD"/>
    <w:rsid w:val="00937C47"/>
    <w:rsid w:val="00937DF3"/>
    <w:rsid w:val="00980012"/>
    <w:rsid w:val="009803CF"/>
    <w:rsid w:val="009D5894"/>
    <w:rsid w:val="009E7EF9"/>
    <w:rsid w:val="00A506BC"/>
    <w:rsid w:val="00A561E1"/>
    <w:rsid w:val="00A659EA"/>
    <w:rsid w:val="00A67F89"/>
    <w:rsid w:val="00AC0799"/>
    <w:rsid w:val="00AF1CCC"/>
    <w:rsid w:val="00B076A8"/>
    <w:rsid w:val="00B12D47"/>
    <w:rsid w:val="00B37ACE"/>
    <w:rsid w:val="00B60A7A"/>
    <w:rsid w:val="00B92CE1"/>
    <w:rsid w:val="00BD4AB8"/>
    <w:rsid w:val="00C42F76"/>
    <w:rsid w:val="00CF1F0B"/>
    <w:rsid w:val="00D02724"/>
    <w:rsid w:val="00D11779"/>
    <w:rsid w:val="00D536A1"/>
    <w:rsid w:val="00D80425"/>
    <w:rsid w:val="00D8591C"/>
    <w:rsid w:val="00E40048"/>
    <w:rsid w:val="00E722AB"/>
    <w:rsid w:val="00E956BE"/>
    <w:rsid w:val="00EE4120"/>
    <w:rsid w:val="00F45790"/>
    <w:rsid w:val="00F54529"/>
    <w:rsid w:val="00F6753F"/>
    <w:rsid w:val="00F86D87"/>
    <w:rsid w:val="00F950D8"/>
    <w:rsid w:val="00FA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4377"/>
  <w15:chartTrackingRefBased/>
  <w15:docId w15:val="{B28FB712-803E-4B84-8C24-2331CE34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9D5894"/>
    <w:rPr>
      <w:color w:val="0000FF"/>
      <w:u w:val="single"/>
    </w:rPr>
  </w:style>
  <w:style w:type="paragraph" w:styleId="a5">
    <w:name w:val="Normal (Web)"/>
    <w:basedOn w:val="a"/>
    <w:uiPriority w:val="99"/>
    <w:unhideWhenUsed/>
    <w:rsid w:val="004362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624206">
      <w:bodyDiv w:val="1"/>
      <w:marLeft w:val="0"/>
      <w:marRight w:val="0"/>
      <w:marTop w:val="0"/>
      <w:marBottom w:val="0"/>
      <w:divBdr>
        <w:top w:val="none" w:sz="0" w:space="0" w:color="auto"/>
        <w:left w:val="none" w:sz="0" w:space="0" w:color="auto"/>
        <w:bottom w:val="none" w:sz="0" w:space="0" w:color="auto"/>
        <w:right w:val="none" w:sz="0" w:space="0" w:color="auto"/>
      </w:divBdr>
    </w:div>
    <w:div w:id="990714934">
      <w:bodyDiv w:val="1"/>
      <w:marLeft w:val="0"/>
      <w:marRight w:val="0"/>
      <w:marTop w:val="0"/>
      <w:marBottom w:val="0"/>
      <w:divBdr>
        <w:top w:val="none" w:sz="0" w:space="0" w:color="auto"/>
        <w:left w:val="none" w:sz="0" w:space="0" w:color="auto"/>
        <w:bottom w:val="none" w:sz="0" w:space="0" w:color="auto"/>
        <w:right w:val="none" w:sz="0" w:space="0" w:color="auto"/>
      </w:divBdr>
    </w:div>
    <w:div w:id="1035084292">
      <w:bodyDiv w:val="1"/>
      <w:marLeft w:val="0"/>
      <w:marRight w:val="0"/>
      <w:marTop w:val="0"/>
      <w:marBottom w:val="0"/>
      <w:divBdr>
        <w:top w:val="none" w:sz="0" w:space="0" w:color="auto"/>
        <w:left w:val="none" w:sz="0" w:space="0" w:color="auto"/>
        <w:bottom w:val="none" w:sz="0" w:space="0" w:color="auto"/>
        <w:right w:val="none" w:sz="0" w:space="0" w:color="auto"/>
      </w:divBdr>
    </w:div>
    <w:div w:id="1103578055">
      <w:bodyDiv w:val="1"/>
      <w:marLeft w:val="0"/>
      <w:marRight w:val="0"/>
      <w:marTop w:val="0"/>
      <w:marBottom w:val="0"/>
      <w:divBdr>
        <w:top w:val="none" w:sz="0" w:space="0" w:color="auto"/>
        <w:left w:val="none" w:sz="0" w:space="0" w:color="auto"/>
        <w:bottom w:val="none" w:sz="0" w:space="0" w:color="auto"/>
        <w:right w:val="none" w:sz="0" w:space="0" w:color="auto"/>
      </w:divBdr>
    </w:div>
    <w:div w:id="1306085065">
      <w:bodyDiv w:val="1"/>
      <w:marLeft w:val="0"/>
      <w:marRight w:val="0"/>
      <w:marTop w:val="0"/>
      <w:marBottom w:val="0"/>
      <w:divBdr>
        <w:top w:val="none" w:sz="0" w:space="0" w:color="auto"/>
        <w:left w:val="none" w:sz="0" w:space="0" w:color="auto"/>
        <w:bottom w:val="none" w:sz="0" w:space="0" w:color="auto"/>
        <w:right w:val="none" w:sz="0" w:space="0" w:color="auto"/>
      </w:divBdr>
    </w:div>
    <w:div w:id="1458404139">
      <w:bodyDiv w:val="1"/>
      <w:marLeft w:val="0"/>
      <w:marRight w:val="0"/>
      <w:marTop w:val="0"/>
      <w:marBottom w:val="0"/>
      <w:divBdr>
        <w:top w:val="none" w:sz="0" w:space="0" w:color="auto"/>
        <w:left w:val="none" w:sz="0" w:space="0" w:color="auto"/>
        <w:bottom w:val="none" w:sz="0" w:space="0" w:color="auto"/>
        <w:right w:val="none" w:sz="0" w:space="0" w:color="auto"/>
      </w:divBdr>
    </w:div>
    <w:div w:id="1979532050">
      <w:bodyDiv w:val="1"/>
      <w:marLeft w:val="0"/>
      <w:marRight w:val="0"/>
      <w:marTop w:val="0"/>
      <w:marBottom w:val="0"/>
      <w:divBdr>
        <w:top w:val="none" w:sz="0" w:space="0" w:color="auto"/>
        <w:left w:val="none" w:sz="0" w:space="0" w:color="auto"/>
        <w:bottom w:val="none" w:sz="0" w:space="0" w:color="auto"/>
        <w:right w:val="none" w:sz="0" w:space="0" w:color="auto"/>
      </w:divBdr>
    </w:div>
    <w:div w:id="1987784637">
      <w:bodyDiv w:val="1"/>
      <w:marLeft w:val="0"/>
      <w:marRight w:val="0"/>
      <w:marTop w:val="0"/>
      <w:marBottom w:val="0"/>
      <w:divBdr>
        <w:top w:val="none" w:sz="0" w:space="0" w:color="auto"/>
        <w:left w:val="none" w:sz="0" w:space="0" w:color="auto"/>
        <w:bottom w:val="none" w:sz="0" w:space="0" w:color="auto"/>
        <w:right w:val="none" w:sz="0" w:space="0" w:color="auto"/>
      </w:divBdr>
    </w:div>
    <w:div w:id="209624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 Долгий</dc:creator>
  <cp:keywords/>
  <dc:description/>
  <cp:lastModifiedBy>Тимофей Долгий</cp:lastModifiedBy>
  <cp:revision>100</cp:revision>
  <dcterms:created xsi:type="dcterms:W3CDTF">2021-11-08T03:09:00Z</dcterms:created>
  <dcterms:modified xsi:type="dcterms:W3CDTF">2021-11-18T06:36:00Z</dcterms:modified>
</cp:coreProperties>
</file>