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05"/>
        <w:gridCol w:w="4112"/>
        <w:gridCol w:w="5682"/>
      </w:tblGrid>
      <w:tr w:rsidR="00CB66ED" w14:paraId="238099B1" w14:textId="77777777" w:rsidTr="006F1E6E">
        <w:tc>
          <w:tcPr>
            <w:tcW w:w="1405" w:type="dxa"/>
          </w:tcPr>
          <w:p w14:paraId="0D38ADAC" w14:textId="3420C266" w:rsidR="00CB66ED" w:rsidRDefault="00CB66ED">
            <w:r>
              <w:t>Предмет</w:t>
            </w:r>
          </w:p>
        </w:tc>
        <w:tc>
          <w:tcPr>
            <w:tcW w:w="4112" w:type="dxa"/>
          </w:tcPr>
          <w:p w14:paraId="526B4998" w14:textId="3F57BB0D" w:rsidR="00CB66ED" w:rsidRDefault="00CB66ED">
            <w:r>
              <w:t>10А</w:t>
            </w:r>
          </w:p>
        </w:tc>
        <w:tc>
          <w:tcPr>
            <w:tcW w:w="5682" w:type="dxa"/>
          </w:tcPr>
          <w:p w14:paraId="78F32934" w14:textId="335E10A8" w:rsidR="00CB66ED" w:rsidRDefault="00CB66ED">
            <w:r>
              <w:t>10Б</w:t>
            </w:r>
          </w:p>
        </w:tc>
      </w:tr>
      <w:tr w:rsidR="0090798E" w14:paraId="153BE037" w14:textId="77777777" w:rsidTr="006F1E6E">
        <w:tc>
          <w:tcPr>
            <w:tcW w:w="1405" w:type="dxa"/>
          </w:tcPr>
          <w:p w14:paraId="6F0ACE09" w14:textId="1DFD2AB0" w:rsidR="0090798E" w:rsidRDefault="0090798E" w:rsidP="0090798E">
            <w:r>
              <w:t>Русский язык</w:t>
            </w:r>
          </w:p>
        </w:tc>
        <w:tc>
          <w:tcPr>
            <w:tcW w:w="4112" w:type="dxa"/>
          </w:tcPr>
          <w:p w14:paraId="0C8F26EF" w14:textId="77777777" w:rsidR="0090798E" w:rsidRDefault="0090798E" w:rsidP="0090798E"/>
        </w:tc>
        <w:tc>
          <w:tcPr>
            <w:tcW w:w="5682" w:type="dxa"/>
          </w:tcPr>
          <w:p w14:paraId="6AD55572" w14:textId="0C2E30C0" w:rsidR="0090798E" w:rsidRDefault="0090798E" w:rsidP="0090798E">
            <w:r>
              <w:rPr>
                <w:rFonts w:ascii="Arial" w:hAnsi="Arial" w:cs="Arial"/>
                <w:sz w:val="24"/>
                <w:szCs w:val="24"/>
              </w:rPr>
              <w:t>Коммуникативные качества речи. Решение заданий на платформе «Учи.ру»</w:t>
            </w:r>
          </w:p>
        </w:tc>
      </w:tr>
      <w:tr w:rsidR="0090798E" w14:paraId="3BE1DC69" w14:textId="77777777" w:rsidTr="006F1E6E">
        <w:tc>
          <w:tcPr>
            <w:tcW w:w="1405" w:type="dxa"/>
          </w:tcPr>
          <w:p w14:paraId="7619DC3B" w14:textId="6F71F21A" w:rsidR="0090798E" w:rsidRDefault="001B17AA" w:rsidP="0090798E">
            <w:r>
              <w:t>алгебра</w:t>
            </w:r>
          </w:p>
        </w:tc>
        <w:tc>
          <w:tcPr>
            <w:tcW w:w="9794" w:type="dxa"/>
            <w:gridSpan w:val="2"/>
          </w:tcPr>
          <w:p w14:paraId="25229CB0" w14:textId="0F4FFF32" w:rsidR="0090798E" w:rsidRDefault="001B17AA" w:rsidP="0090798E">
            <w:pPr>
              <w:jc w:val="center"/>
            </w:pPr>
            <w:r w:rsidRPr="001B17AA">
              <w:t>22.14 (а,в), 23.3,  решу ЕГЭ</w:t>
            </w:r>
          </w:p>
        </w:tc>
      </w:tr>
      <w:tr w:rsidR="0090798E" w14:paraId="64933F59" w14:textId="77777777" w:rsidTr="006F1E6E">
        <w:tc>
          <w:tcPr>
            <w:tcW w:w="1405" w:type="dxa"/>
          </w:tcPr>
          <w:p w14:paraId="4A4C8827" w14:textId="5478D160" w:rsidR="0090798E" w:rsidRDefault="00276F00" w:rsidP="0090798E">
            <w:r>
              <w:t>история</w:t>
            </w:r>
          </w:p>
        </w:tc>
        <w:tc>
          <w:tcPr>
            <w:tcW w:w="4112" w:type="dxa"/>
          </w:tcPr>
          <w:p w14:paraId="75102731" w14:textId="53004030" w:rsidR="0090798E" w:rsidRDefault="0090798E" w:rsidP="0090798E"/>
        </w:tc>
        <w:tc>
          <w:tcPr>
            <w:tcW w:w="5682" w:type="dxa"/>
          </w:tcPr>
          <w:p w14:paraId="07BC79A4" w14:textId="4A141590" w:rsidR="0090798E" w:rsidRDefault="00276F00" w:rsidP="0090798E">
            <w:r w:rsidRPr="00276F00">
              <w:t>§ ​18, учить особенности культурной революции​;</w:t>
            </w:r>
          </w:p>
        </w:tc>
      </w:tr>
      <w:tr w:rsidR="0090798E" w14:paraId="1BDFFC7D" w14:textId="77777777" w:rsidTr="006F1E6E">
        <w:tc>
          <w:tcPr>
            <w:tcW w:w="1405" w:type="dxa"/>
          </w:tcPr>
          <w:p w14:paraId="2BDDF7D2" w14:textId="087FCAB6" w:rsidR="0090798E" w:rsidRDefault="00B949A9" w:rsidP="0090798E">
            <w:r>
              <w:t>обществознание</w:t>
            </w:r>
          </w:p>
        </w:tc>
        <w:tc>
          <w:tcPr>
            <w:tcW w:w="4112" w:type="dxa"/>
          </w:tcPr>
          <w:p w14:paraId="7D78FA3E" w14:textId="513E274A" w:rsidR="0090798E" w:rsidRDefault="0090798E" w:rsidP="0090798E"/>
        </w:tc>
        <w:tc>
          <w:tcPr>
            <w:tcW w:w="5682" w:type="dxa"/>
          </w:tcPr>
          <w:p w14:paraId="25251D41" w14:textId="75382C86" w:rsidR="0090798E" w:rsidRDefault="00C24891" w:rsidP="0090798E">
            <w:r>
              <w:t>у</w:t>
            </w:r>
            <w:r w:rsidR="00B949A9" w:rsidRPr="00B949A9">
              <w:t>чить полномочия государственных ветвей власти</w:t>
            </w:r>
          </w:p>
        </w:tc>
      </w:tr>
      <w:tr w:rsidR="0090798E" w14:paraId="1F963B7E" w14:textId="77777777" w:rsidTr="006F1E6E">
        <w:tc>
          <w:tcPr>
            <w:tcW w:w="1405" w:type="dxa"/>
          </w:tcPr>
          <w:p w14:paraId="6224AFAF" w14:textId="1A7D1013" w:rsidR="0090798E" w:rsidRDefault="006F7177" w:rsidP="0090798E">
            <w:r>
              <w:t>Математика предметный курс</w:t>
            </w:r>
          </w:p>
        </w:tc>
        <w:tc>
          <w:tcPr>
            <w:tcW w:w="4112" w:type="dxa"/>
          </w:tcPr>
          <w:p w14:paraId="3474C4FC" w14:textId="695D5647" w:rsidR="0090798E" w:rsidRDefault="006F7177" w:rsidP="0090798E">
            <w:r w:rsidRPr="006F7177">
              <w:t>задачи в тетради</w:t>
            </w:r>
          </w:p>
        </w:tc>
        <w:tc>
          <w:tcPr>
            <w:tcW w:w="5682" w:type="dxa"/>
          </w:tcPr>
          <w:p w14:paraId="7EB5CD69" w14:textId="79957349" w:rsidR="0090798E" w:rsidRDefault="0090798E" w:rsidP="0090798E"/>
        </w:tc>
      </w:tr>
      <w:tr w:rsidR="0090798E" w14:paraId="6C88312D" w14:textId="77777777" w:rsidTr="006F1E6E">
        <w:tc>
          <w:tcPr>
            <w:tcW w:w="1405" w:type="dxa"/>
          </w:tcPr>
          <w:p w14:paraId="4770EB75" w14:textId="0DA7FDC1" w:rsidR="0090798E" w:rsidRDefault="0039559A" w:rsidP="0090798E">
            <w:r>
              <w:t>Английский язык (Люляева)</w:t>
            </w:r>
          </w:p>
        </w:tc>
        <w:tc>
          <w:tcPr>
            <w:tcW w:w="4112" w:type="dxa"/>
          </w:tcPr>
          <w:p w14:paraId="1CAF5026" w14:textId="77777777" w:rsidR="00F3797E" w:rsidRDefault="00F3797E" w:rsidP="00F3797E">
            <w:r>
              <w:t>задание от учителя на учи ру</w:t>
            </w:r>
          </w:p>
          <w:p w14:paraId="5205CEE7" w14:textId="0CA27E20" w:rsidR="0090798E" w:rsidRDefault="00F3797E" w:rsidP="00F3797E">
            <w:r>
              <w:t>Подсказки - слова модуля 6b., стр 104  - картинка., стр 105 упр 8</w:t>
            </w:r>
          </w:p>
        </w:tc>
        <w:tc>
          <w:tcPr>
            <w:tcW w:w="5682" w:type="dxa"/>
          </w:tcPr>
          <w:p w14:paraId="3946E197" w14:textId="77777777" w:rsidR="007E6948" w:rsidRDefault="007E6948" w:rsidP="007E6948">
            <w:r>
              <w:t>задание от учителя на учи ру</w:t>
            </w:r>
          </w:p>
          <w:p w14:paraId="43DF673C" w14:textId="6F491EBE" w:rsidR="0090798E" w:rsidRDefault="007E6948" w:rsidP="007E6948">
            <w:r>
              <w:t>Подсказки - слова модуля 6а., стр 102 упр 1., стр 103 упр 4</w:t>
            </w:r>
          </w:p>
        </w:tc>
      </w:tr>
      <w:tr w:rsidR="0090798E" w14:paraId="02B01D62" w14:textId="77777777" w:rsidTr="006F1E6E">
        <w:tc>
          <w:tcPr>
            <w:tcW w:w="1405" w:type="dxa"/>
          </w:tcPr>
          <w:p w14:paraId="16B78520" w14:textId="4C1F0F77" w:rsidR="0090798E" w:rsidRDefault="00873CFA" w:rsidP="0090798E">
            <w:r>
              <w:t>физика</w:t>
            </w:r>
          </w:p>
        </w:tc>
        <w:tc>
          <w:tcPr>
            <w:tcW w:w="4112" w:type="dxa"/>
          </w:tcPr>
          <w:p w14:paraId="197AEB74" w14:textId="43FD512C" w:rsidR="0090798E" w:rsidRDefault="00873CFA" w:rsidP="0090798E">
            <w:r>
              <w:rPr>
                <w:color w:val="000000"/>
                <w:sz w:val="27"/>
                <w:szCs w:val="27"/>
              </w:rPr>
              <w:t>Пар. 90-92, задачи 2, 3, С3 на С. 302</w:t>
            </w:r>
          </w:p>
        </w:tc>
        <w:tc>
          <w:tcPr>
            <w:tcW w:w="5682" w:type="dxa"/>
          </w:tcPr>
          <w:p w14:paraId="1BA777EA" w14:textId="77777777" w:rsidR="0090798E" w:rsidRDefault="0090798E" w:rsidP="0090798E"/>
        </w:tc>
      </w:tr>
      <w:tr w:rsidR="0090798E" w14:paraId="723C4505" w14:textId="77777777" w:rsidTr="006F1E6E">
        <w:tc>
          <w:tcPr>
            <w:tcW w:w="1405" w:type="dxa"/>
          </w:tcPr>
          <w:p w14:paraId="00F3ED7A" w14:textId="45ECFA1F" w:rsidR="0090798E" w:rsidRDefault="00F7068E" w:rsidP="0090798E">
            <w:r>
              <w:t>география</w:t>
            </w:r>
          </w:p>
        </w:tc>
        <w:tc>
          <w:tcPr>
            <w:tcW w:w="4112" w:type="dxa"/>
          </w:tcPr>
          <w:p w14:paraId="41DF0A7F" w14:textId="77777777" w:rsidR="0090798E" w:rsidRDefault="00F7068E" w:rsidP="0090798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 4, пункт 4 «Мы знакомимся с факторами размещения» читать, блок самостоятельных решений задание 8</w:t>
            </w:r>
          </w:p>
          <w:p w14:paraId="28EA1F70" w14:textId="2B1DA620" w:rsidR="00BE15B5" w:rsidRDefault="00BE15B5" w:rsidP="0090798E">
            <w:r w:rsidRPr="00BE15B5">
              <w:drawing>
                <wp:inline distT="0" distB="0" distL="0" distR="0" wp14:anchorId="2B7AE228" wp14:editId="2442EBC7">
                  <wp:extent cx="2473960" cy="46418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14:paraId="38C4D56B" w14:textId="77777777" w:rsidR="0090798E" w:rsidRDefault="0090798E" w:rsidP="0090798E"/>
        </w:tc>
      </w:tr>
      <w:tr w:rsidR="0090798E" w14:paraId="3A41A841" w14:textId="77777777" w:rsidTr="006F1E6E">
        <w:tc>
          <w:tcPr>
            <w:tcW w:w="1405" w:type="dxa"/>
          </w:tcPr>
          <w:p w14:paraId="17C286BD" w14:textId="77777777" w:rsidR="0090798E" w:rsidRDefault="0090798E" w:rsidP="0090798E"/>
        </w:tc>
        <w:tc>
          <w:tcPr>
            <w:tcW w:w="4112" w:type="dxa"/>
          </w:tcPr>
          <w:p w14:paraId="1CB7C299" w14:textId="77777777" w:rsidR="0090798E" w:rsidRDefault="0090798E" w:rsidP="0090798E"/>
        </w:tc>
        <w:tc>
          <w:tcPr>
            <w:tcW w:w="5682" w:type="dxa"/>
          </w:tcPr>
          <w:p w14:paraId="50B13B6D" w14:textId="77777777" w:rsidR="0090798E" w:rsidRDefault="0090798E" w:rsidP="0090798E"/>
        </w:tc>
      </w:tr>
      <w:tr w:rsidR="0090798E" w14:paraId="7F8414BA" w14:textId="77777777" w:rsidTr="006F1E6E">
        <w:tc>
          <w:tcPr>
            <w:tcW w:w="1405" w:type="dxa"/>
          </w:tcPr>
          <w:p w14:paraId="23AB21BB" w14:textId="77777777" w:rsidR="0090798E" w:rsidRDefault="0090798E" w:rsidP="0090798E"/>
        </w:tc>
        <w:tc>
          <w:tcPr>
            <w:tcW w:w="4112" w:type="dxa"/>
          </w:tcPr>
          <w:p w14:paraId="7739C7F1" w14:textId="77777777" w:rsidR="0090798E" w:rsidRDefault="0090798E" w:rsidP="0090798E"/>
        </w:tc>
        <w:tc>
          <w:tcPr>
            <w:tcW w:w="5682" w:type="dxa"/>
          </w:tcPr>
          <w:p w14:paraId="7EB84D8D" w14:textId="77777777" w:rsidR="0090798E" w:rsidRDefault="0090798E" w:rsidP="0090798E"/>
        </w:tc>
      </w:tr>
    </w:tbl>
    <w:p w14:paraId="691EA6E3" w14:textId="77777777" w:rsidR="007242A9" w:rsidRDefault="007242A9"/>
    <w:sectPr w:rsidR="0072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DB"/>
    <w:rsid w:val="000037B8"/>
    <w:rsid w:val="00011CF0"/>
    <w:rsid w:val="00051E3D"/>
    <w:rsid w:val="00073F0E"/>
    <w:rsid w:val="00091D87"/>
    <w:rsid w:val="000E0D64"/>
    <w:rsid w:val="000F5D97"/>
    <w:rsid w:val="001500B6"/>
    <w:rsid w:val="001811DF"/>
    <w:rsid w:val="001B17AA"/>
    <w:rsid w:val="00242146"/>
    <w:rsid w:val="00276F00"/>
    <w:rsid w:val="002A715F"/>
    <w:rsid w:val="002C0658"/>
    <w:rsid w:val="002D3AF3"/>
    <w:rsid w:val="00315FEF"/>
    <w:rsid w:val="00345DDC"/>
    <w:rsid w:val="00372421"/>
    <w:rsid w:val="0039559A"/>
    <w:rsid w:val="003F502F"/>
    <w:rsid w:val="004019B3"/>
    <w:rsid w:val="00413178"/>
    <w:rsid w:val="00434B29"/>
    <w:rsid w:val="00457222"/>
    <w:rsid w:val="00475200"/>
    <w:rsid w:val="004977E9"/>
    <w:rsid w:val="004C277C"/>
    <w:rsid w:val="004D2070"/>
    <w:rsid w:val="00506A9A"/>
    <w:rsid w:val="00541521"/>
    <w:rsid w:val="00570D45"/>
    <w:rsid w:val="005B52CC"/>
    <w:rsid w:val="005E1651"/>
    <w:rsid w:val="00600001"/>
    <w:rsid w:val="00600C8E"/>
    <w:rsid w:val="006646BA"/>
    <w:rsid w:val="006A4C3E"/>
    <w:rsid w:val="006C1DD4"/>
    <w:rsid w:val="006F1E6E"/>
    <w:rsid w:val="006F7177"/>
    <w:rsid w:val="00701CE2"/>
    <w:rsid w:val="0072151F"/>
    <w:rsid w:val="007242A9"/>
    <w:rsid w:val="00736D46"/>
    <w:rsid w:val="007457C8"/>
    <w:rsid w:val="0078066B"/>
    <w:rsid w:val="00786B94"/>
    <w:rsid w:val="007B7BDF"/>
    <w:rsid w:val="007E2D5A"/>
    <w:rsid w:val="007E5998"/>
    <w:rsid w:val="007E6948"/>
    <w:rsid w:val="00836073"/>
    <w:rsid w:val="00837FA9"/>
    <w:rsid w:val="00873CFA"/>
    <w:rsid w:val="008A1C86"/>
    <w:rsid w:val="008D0CF0"/>
    <w:rsid w:val="008D4E45"/>
    <w:rsid w:val="008F25FE"/>
    <w:rsid w:val="008F7022"/>
    <w:rsid w:val="0090798E"/>
    <w:rsid w:val="00912F9A"/>
    <w:rsid w:val="009C7E60"/>
    <w:rsid w:val="009D5CA3"/>
    <w:rsid w:val="009D6C19"/>
    <w:rsid w:val="00A86110"/>
    <w:rsid w:val="00A91592"/>
    <w:rsid w:val="00AA61B9"/>
    <w:rsid w:val="00AC0AA6"/>
    <w:rsid w:val="00AE0D94"/>
    <w:rsid w:val="00AF604B"/>
    <w:rsid w:val="00B947EF"/>
    <w:rsid w:val="00B949A9"/>
    <w:rsid w:val="00B94AB0"/>
    <w:rsid w:val="00B953E8"/>
    <w:rsid w:val="00B95E1F"/>
    <w:rsid w:val="00BC3911"/>
    <w:rsid w:val="00BC6257"/>
    <w:rsid w:val="00BE15B5"/>
    <w:rsid w:val="00C159E8"/>
    <w:rsid w:val="00C24891"/>
    <w:rsid w:val="00C465AE"/>
    <w:rsid w:val="00C959D4"/>
    <w:rsid w:val="00CB66ED"/>
    <w:rsid w:val="00D138E0"/>
    <w:rsid w:val="00D4373C"/>
    <w:rsid w:val="00D66323"/>
    <w:rsid w:val="00DA17B9"/>
    <w:rsid w:val="00DD00F5"/>
    <w:rsid w:val="00DD384E"/>
    <w:rsid w:val="00E123B9"/>
    <w:rsid w:val="00EA31B7"/>
    <w:rsid w:val="00EC68A8"/>
    <w:rsid w:val="00EE6E52"/>
    <w:rsid w:val="00F35196"/>
    <w:rsid w:val="00F3797E"/>
    <w:rsid w:val="00F476DB"/>
    <w:rsid w:val="00F7068E"/>
    <w:rsid w:val="00F83755"/>
    <w:rsid w:val="00F837D3"/>
    <w:rsid w:val="00F84686"/>
    <w:rsid w:val="00F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9348"/>
  <w15:chartTrackingRefBased/>
  <w15:docId w15:val="{DC724832-1ABC-4B11-B165-A2911A66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100</cp:revision>
  <dcterms:created xsi:type="dcterms:W3CDTF">2022-01-31T02:52:00Z</dcterms:created>
  <dcterms:modified xsi:type="dcterms:W3CDTF">2022-02-16T04:43:00Z</dcterms:modified>
</cp:coreProperties>
</file>