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2F" w:rsidRDefault="0039232F" w:rsidP="0039232F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color w:val="071A2D"/>
          <w:kern w:val="36"/>
          <w:sz w:val="42"/>
          <w:szCs w:val="42"/>
          <w:lang w:eastAsia="ru-RU"/>
        </w:rPr>
      </w:pPr>
      <w:r w:rsidRPr="0039232F">
        <w:rPr>
          <w:rFonts w:ascii="Arial" w:eastAsia="Times New Roman" w:hAnsi="Arial" w:cs="Arial"/>
          <w:color w:val="071A2D"/>
          <w:kern w:val="36"/>
          <w:sz w:val="42"/>
          <w:szCs w:val="42"/>
          <w:lang w:eastAsia="ru-RU"/>
        </w:rPr>
        <w:t>Профилактика самовольных уходов несовершеннолетних из семьи</w:t>
      </w:r>
    </w:p>
    <w:p w:rsidR="0039232F" w:rsidRPr="0039232F" w:rsidRDefault="0039232F" w:rsidP="0039232F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color w:val="071A2D"/>
          <w:kern w:val="36"/>
          <w:sz w:val="42"/>
          <w:szCs w:val="42"/>
          <w:lang w:eastAsia="ru-RU"/>
        </w:rPr>
      </w:pPr>
      <w:r w:rsidRPr="0039232F">
        <w:rPr>
          <w:rFonts w:ascii="Arial" w:eastAsia="Times New Roman" w:hAnsi="Arial" w:cs="Arial"/>
          <w:color w:val="071A2D"/>
          <w:kern w:val="36"/>
          <w:sz w:val="42"/>
          <w:szCs w:val="42"/>
          <w:lang w:eastAsia="ru-RU"/>
        </w:rPr>
        <w:t xml:space="preserve"> (памятка для родителей)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Каждый отдельный случай самовольного ухода ребенка из дома индивидуален и зависит от множества причин: стиля воспитания, физического и психического здоровье ребенка. Однако основную причину самовольного ухода ребенка на улицу нужно искать в семье. Дети не всегда могут объяснить причину побега или попросту стыдятся своего поступка. Дети таким способом выпрашивают жалость к себе, привлекают к себе внимание, при этом рассуждая: «Ищут, значит, я нужен им».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Профилактика самовольных уходов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1. Располагать информацией о местонахождении несовершеннолетнего в течение дня.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2. Не разрешать несовершеннолетним находиться без присмотра взрослых позднее 22.00.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3. Обращать внимание на окружение несовершеннолетнего, контактировать с его друзьями, знакомыми, знать их адреса и телефоны.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4. Планировать и организовывать досуг несовершеннолетних.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5. Провести с несовершеннолетними беседы:</w:t>
      </w:r>
    </w:p>
    <w:p w:rsidR="0039232F" w:rsidRPr="0039232F" w:rsidRDefault="0039232F" w:rsidP="0039232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безопасность на дорогах;</w:t>
      </w:r>
    </w:p>
    <w:p w:rsidR="0039232F" w:rsidRPr="0039232F" w:rsidRDefault="0039232F" w:rsidP="0039232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безопасность в лесу, на воде, болотистой местности;</w:t>
      </w:r>
    </w:p>
    <w:p w:rsidR="0039232F" w:rsidRPr="0039232F" w:rsidRDefault="0039232F" w:rsidP="0039232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безопасность при террористических актах;</w:t>
      </w:r>
    </w:p>
    <w:p w:rsidR="0039232F" w:rsidRPr="0039232F" w:rsidRDefault="0039232F" w:rsidP="0039232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общение с незнакомыми людьми и т.д.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6. При задержке несовершеннолетнего более часа от назначенного времени возвращения:</w:t>
      </w:r>
    </w:p>
    <w:p w:rsidR="0039232F" w:rsidRPr="0039232F" w:rsidRDefault="0039232F" w:rsidP="0039232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обзвонить друзей, знакомых, родных, к которым мог пойти несовершеннолетний;</w:t>
      </w:r>
    </w:p>
    <w:p w:rsidR="0039232F" w:rsidRPr="0039232F" w:rsidRDefault="0039232F" w:rsidP="0039232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сообщить в администрацию образовательного учреждения, куратору;</w:t>
      </w:r>
    </w:p>
    <w:p w:rsidR="0039232F" w:rsidRPr="0039232F" w:rsidRDefault="0039232F" w:rsidP="0039232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обзвонить близлежащие больницы, справочную «Скорой помощи», органы МВД.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7. В случае не обнаружения ребенка после выполнения действий п. 6 сделать письменное заявление в органы МВД, при этом иметь документ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удостоверяющий личность заявителя и несовершеннолетнего, фото н/л (в электронном варианте), иметь при себе номера телефонов с кем общается н/л.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8. При обнаружении пропавшего ребенка сообщить администрации образовательного учреждения и в органы МВД о его возвращении.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Если несовершеннолетний самовольно покинул дом, необходимо своевременно и грамотно организовать его поиск.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первый: 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Вспомните все, о чем говорил несовершеннолетний в последнее время. Зачастую наши дети нам говорят почти все, другое дело слышим ли мы их. Соберите родственников, с которыми ваш ребенок общался в последнее время, обзвоните друзей и знакомых подростка. Проверить велся ли дневник (в письменном или в электронном варианте).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второй: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Собрав информацию, так же проверьте, не взял ли ребенок из дома деньги, ценности, теплые вещи, документы.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третий: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 Если проверка собранных сведений не дала никаких результатов и ребенок не найден — обращайтесь в соответствующие органы. Прежде всего, подать заявление на розыск в территориальное отделение МВД. Заявление у вас обязаны принять по первому требованию. Для этого при себе необходимо иметь: 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документ удостоверяющий личность заявителя и несовершеннолетнего, фото н/л (в электронном варианте), иметь при себе номера телефонов с кем общается н/л. Заявление в полицию необходимо написать собственноручно, подать в дежурную часть, получив отрывной талон.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четвертый: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Теперь необходимо посетить инспектора по делам несовершеннолетних и оставить фотографию ребенка, всю информацию, которую вы собрали по знакомым и родственникам, а также телефоны, по которым с вами можно связаться.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шестой: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Необходимо обзвонить учреждения (больницы, приюты), где вы сможете получить информацию о том, не поступал ли ваш ребенок в данное учреждение. Периодически связывайтесь со знакомыми и друзьями сына (дочери). В большинстве случаев дети, сбежавшие из дома, пытаются найти приют в знакомой среде.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Шаг шестой:</w:t>
      </w: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Найдя своего ребенка, спокойно попытайтесь разобраться, почему подросток ушел из дома.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Выделяют следующие типы побегов подростков (Ю.Л. Строганов, Б.Н. Алмазов):</w:t>
      </w:r>
    </w:p>
    <w:p w:rsidR="0039232F" w:rsidRPr="0039232F" w:rsidRDefault="0039232F" w:rsidP="0039232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Эмансипационные побеги наиболее часто совершаются, чтобы избавиться от опеки и контроля со стороны взрослых. Поводом являются ссоры с родителями, жажда освободиться от надзора. Часто совершаются с приятелями. Этому предшествуют прогулы занятий в школе, сочетаются с алкоголизацией во время побега.</w:t>
      </w:r>
    </w:p>
    <w:p w:rsidR="0039232F" w:rsidRPr="0039232F" w:rsidRDefault="0039232F" w:rsidP="0039232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Импульсивные побеги происходят вследствие жестокого обращения с детьми. Совершаются в одиночку. В таких случаях во время побегов достаточно высокая опасность суицида.</w:t>
      </w:r>
    </w:p>
    <w:p w:rsidR="0039232F" w:rsidRPr="0039232F" w:rsidRDefault="0039232F" w:rsidP="0039232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Демонстративные побеги занимают относительно небольшое количество. В данном случае подростки преследуют цель привлечения к себе внимания (12 – 17 лет).</w:t>
      </w:r>
    </w:p>
    <w:p w:rsidR="0039232F" w:rsidRPr="0039232F" w:rsidRDefault="0039232F" w:rsidP="0039232F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Дромоманические</w:t>
      </w:r>
      <w:proofErr w:type="spellEnd"/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побеги (от греческих слов «дромос» – дорога, путь и «мания» – одержимость, страстное влечение) происходят внезапно, на базе внезапно изменившегося настроения, от побега к побегу географический ареал расширяется.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По статистике, основной возраст уходов детей и подростков из семьи – 10-17 лет.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Конечно,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На фоне постоянной стрессовой ситуации уходы становятся привычными (стереотипными) – т.е. формируется “привычка”, когда подросток привычно реагирует уходом даже тогда, когда стресс не настолько выражен, чтобы убегать. Иногда, внезапный уход может произойти на фоне сниженного настроения, причём это изменение в настроении никак невозможно объяснить ситуацией.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Семья внешне может быть вполне благополучной и даже обеспеченной. И тогда чаще всего поводом уйти из дома становится конфликт, в основе которого лежит отсутствие взаимопонимания с родителями. Требовательность родителей вызывает у него сильное разочарование, нарушает искренность отношений и может даже привести к враждебности несовершеннолетнего.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Побег из дома во многом зависит от обстановки, которая складывается в среде неформального общения (на улице). Для того чтобы ребенок самостоятельно порвал свою связь с семьей, ему, как правило, хотя бы на первых порах нужны товарищи. Решительный момент наступает, когда у кого-либо из них ситуация в семье резко ухудшается. Первый побег прорывает психологический барьер, удерживающий от ухода из дома, и ориентации детей резко меняются.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   При первом уходе ребенка из дома важно правильное поведение родителей, которое на начальном этапе еще может исправить положение, восстановить отношение в семье.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Психологический климат семьи имеет для ребенка очень большое значение. Дискомфорт в отношениях с родителями воспринимается очень остро. Психологи побег из дома рассматривают как один из вариантов защитного поведения. Вот несколько причин, которые могут заставить ребенка уйти из дома: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крупная ссора с родителями или постоянные «выяснения отношений»;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агрессия со стороны кого-нибудь из членов семьи (физические наказания);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безразличие взрослых к проблемам подростка;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развод родителей;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появление в доме отчима или мачехи;</w:t>
      </w:r>
    </w:p>
    <w:p w:rsidR="0039232F" w:rsidRPr="0039232F" w:rsidRDefault="0039232F" w:rsidP="0039232F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o чрезмерная опека, вызывающая раздражение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   Рассмотрим основные проблемы детско-родительских отношений, определяемые как фактор риска уходов детей из семей.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1. Отвергающая позиция: 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2. Позиция уклонения: 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3. Позиция доминирования по отношению к детям: 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4. </w:t>
      </w:r>
      <w:proofErr w:type="spellStart"/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Отвергающе-принуждающая</w:t>
      </w:r>
      <w:proofErr w:type="spellEnd"/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позиция: 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ru-RU"/>
        </w:rPr>
        <w:t>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 xml:space="preserve">  Для достижения гармонии в Вашей семье и с Вашим ребенком мы предлагаем несколько простых советов: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1) Старайтесь ежедневно общаться с ребенком, узнавать новости с образовательного учреждения, его успехи и проблемы в учебе, интересоваться взаимоотношениями в группе;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2) Обращайте внимание на настроение несовершеннолетнего, когда он пришел с колледжа. Стоит насторожиться, если он приходит поникшим и грустным, а утренний поход в колледж сопровождается нежеланием учиться.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3) Выслушайте своего ребенка, даже если Вы очень устали. Ведь именно Вы тот человек, от которого Ваши сын или дочь хотят услышать доброе слово и совет.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4) Уход из дома – это протест ребенка, его защитная реакция. А в некоторых случаях и манипулирование родителями. Задумайтесь, что же Вы сделали не так?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5) Уделяйте больше внимания Вашему чаду. Говорите с ним. Займитесь общим делом. Это сближает.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6) Организуйте занятость ребенка в свободное время: запишите его на кружки, секции. При этом учитывая его желания. Если это будет против воли ребенка, то все ваши усилия будут тщетны.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7) Узнайте, с кем дружит Ваш ребенок. Подружитесь с ними и Вы. Приглашайте в гости, разговаривайте с ними о делах в колледже и за ее пределами.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ru-RU"/>
        </w:rPr>
      </w:pPr>
      <w:r w:rsidRPr="0039232F">
        <w:rPr>
          <w:rFonts w:ascii="Arial Black" w:eastAsia="Times New Roman" w:hAnsi="Arial Black" w:cs="Times New Roman"/>
          <w:color w:val="333333"/>
          <w:sz w:val="21"/>
          <w:szCs w:val="21"/>
          <w:bdr w:val="none" w:sz="0" w:space="0" w:color="auto" w:frame="1"/>
          <w:lang w:eastAsia="ru-RU"/>
        </w:rPr>
        <w:t>8) Никогда не бейте своего ребенка. Вместо физического наказания используйте слова.</w:t>
      </w:r>
    </w:p>
    <w:p w:rsid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39232F" w:rsidRPr="0039232F" w:rsidRDefault="0039232F" w:rsidP="003923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9232F">
        <w:rPr>
          <w:rFonts w:ascii="Verdana" w:eastAsia="Times New Roman" w:hAnsi="Verdana" w:cs="Times New Roman"/>
          <w:noProof/>
          <w:color w:val="0BA7D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387222" cy="3808526"/>
            <wp:effectExtent l="0" t="0" r="4445" b="1905"/>
            <wp:docPr id="1" name="Рисунок 1" descr="https://r1.nubex.ru/s3938-42d/f6688_57/pamyatka-po-samovol-uhodam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3938-42d/f6688_57/pamyatka-po-samovol-uhodam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70" cy="38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95" w:rsidRDefault="00D95995"/>
    <w:sectPr w:rsidR="00D95995" w:rsidSect="00BF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A73"/>
    <w:multiLevelType w:val="multilevel"/>
    <w:tmpl w:val="84B6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D2D79"/>
    <w:multiLevelType w:val="multilevel"/>
    <w:tmpl w:val="8D3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23571"/>
    <w:multiLevelType w:val="multilevel"/>
    <w:tmpl w:val="EC7C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D5B06"/>
    <w:multiLevelType w:val="multilevel"/>
    <w:tmpl w:val="5B2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2F"/>
    <w:rsid w:val="0039232F"/>
    <w:rsid w:val="00473872"/>
    <w:rsid w:val="00BF7093"/>
    <w:rsid w:val="00D9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051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01118111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25023411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0631277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31067319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7127470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7291509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7939754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04629510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3977071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52335080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70525635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0433122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68236999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248902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9148201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10314229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5241134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9662430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8544804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8969212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0864908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70331325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9950450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65260948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31229392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26668900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98373126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2850346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9576102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0272471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45248285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4291794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7662176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6151042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78920404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3640407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25543610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82774738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1619223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51217863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6558303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9912501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5209136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9620758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0265199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3958405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499298718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49040734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1672153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284650881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89943797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93539313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95594322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0896072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12442206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258298602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70533686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134135534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31371897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82543666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345178480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  <w:div w:id="529145015">
                  <w:marLeft w:val="0"/>
                  <w:marRight w:val="0"/>
                  <w:marTop w:val="0"/>
                  <w:marBottom w:val="0"/>
                  <w:divBdr>
                    <w:top w:val="none" w:sz="0" w:space="0" w:color="999999"/>
                    <w:left w:val="none" w:sz="0" w:space="0" w:color="999999"/>
                    <w:bottom w:val="none" w:sz="0" w:space="0" w:color="999999"/>
                    <w:right w:val="none" w:sz="0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1.nubex.ru/s3938-42d/f6688_57/pamyatka-po-samovol-uhodam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2022-05-04T03:17:00Z</dcterms:created>
  <dcterms:modified xsi:type="dcterms:W3CDTF">2022-05-04T03:17:00Z</dcterms:modified>
</cp:coreProperties>
</file>