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124"/>
        <w:gridCol w:w="2292"/>
        <w:gridCol w:w="1913"/>
        <w:gridCol w:w="2527"/>
      </w:tblGrid>
      <w:tr w:rsidR="00E95F66" w14:paraId="19F04304" w14:textId="796D497D" w:rsidTr="004D24A8">
        <w:tc>
          <w:tcPr>
            <w:tcW w:w="1801" w:type="dxa"/>
          </w:tcPr>
          <w:p w14:paraId="0A86B18D" w14:textId="1CEC5832" w:rsidR="00E95F66" w:rsidRDefault="00E95F66">
            <w:r>
              <w:t>Предмет</w:t>
            </w:r>
          </w:p>
        </w:tc>
        <w:tc>
          <w:tcPr>
            <w:tcW w:w="1369" w:type="dxa"/>
          </w:tcPr>
          <w:p w14:paraId="6C562358" w14:textId="1E373DB0" w:rsidR="00E95F66" w:rsidRDefault="00E95F66">
            <w:r>
              <w:t>7А</w:t>
            </w:r>
          </w:p>
        </w:tc>
        <w:tc>
          <w:tcPr>
            <w:tcW w:w="2776" w:type="dxa"/>
          </w:tcPr>
          <w:p w14:paraId="3F96DEDB" w14:textId="49D8FC8F" w:rsidR="00E95F66" w:rsidRDefault="00E95F66">
            <w:r>
              <w:t>7Б</w:t>
            </w:r>
          </w:p>
        </w:tc>
        <w:tc>
          <w:tcPr>
            <w:tcW w:w="2308" w:type="dxa"/>
          </w:tcPr>
          <w:p w14:paraId="47784837" w14:textId="1CC9287C" w:rsidR="00E95F66" w:rsidRDefault="00E95F66">
            <w:r>
              <w:t>7В</w:t>
            </w:r>
          </w:p>
        </w:tc>
        <w:tc>
          <w:tcPr>
            <w:tcW w:w="1091" w:type="dxa"/>
          </w:tcPr>
          <w:p w14:paraId="70A929D5" w14:textId="32D737F3" w:rsidR="00E95F66" w:rsidRDefault="00E95F66">
            <w:r>
              <w:t>7Д</w:t>
            </w:r>
          </w:p>
        </w:tc>
      </w:tr>
      <w:tr w:rsidR="00E95F66" w14:paraId="7565461F" w14:textId="24B6C019" w:rsidTr="004D24A8">
        <w:tc>
          <w:tcPr>
            <w:tcW w:w="1801" w:type="dxa"/>
          </w:tcPr>
          <w:p w14:paraId="3147A08F" w14:textId="75166CA0" w:rsidR="00E95F66" w:rsidRDefault="00E95F66" w:rsidP="001315D0">
            <w:r>
              <w:t>алгебра</w:t>
            </w:r>
          </w:p>
        </w:tc>
        <w:tc>
          <w:tcPr>
            <w:tcW w:w="1369" w:type="dxa"/>
          </w:tcPr>
          <w:p w14:paraId="23E758F4" w14:textId="3FFB0C85" w:rsidR="00E95F66" w:rsidRDefault="00E95F66" w:rsidP="001315D0">
            <w:r w:rsidRPr="00882822">
              <w:t>§3, п.7, №129 (а-е).</w:t>
            </w:r>
          </w:p>
        </w:tc>
        <w:tc>
          <w:tcPr>
            <w:tcW w:w="2776" w:type="dxa"/>
          </w:tcPr>
          <w:p w14:paraId="7D4C5BA8" w14:textId="70EBFE2D" w:rsidR="00E95F66" w:rsidRDefault="00E95F66" w:rsidP="001315D0">
            <w:r w:rsidRPr="00D00B21">
              <w:t>​867, 873 (</w:t>
            </w:r>
            <w:proofErr w:type="spellStart"/>
            <w:r w:rsidRPr="00D00B21">
              <w:t>а,б,в</w:t>
            </w:r>
            <w:proofErr w:type="spellEnd"/>
            <w:r w:rsidRPr="00D00B21">
              <w:t>), ФСУ</w:t>
            </w:r>
          </w:p>
        </w:tc>
        <w:tc>
          <w:tcPr>
            <w:tcW w:w="2308" w:type="dxa"/>
          </w:tcPr>
          <w:p w14:paraId="35D82CF6" w14:textId="6495E138" w:rsidR="00E95F66" w:rsidRPr="00D00B21" w:rsidRDefault="00E95F66" w:rsidP="001315D0">
            <w:r>
              <w:rPr>
                <w:rFonts w:ascii="Times New Roman" w:hAnsi="Times New Roman" w:cs="Times New Roman"/>
                <w:sz w:val="24"/>
                <w:szCs w:val="24"/>
              </w:rPr>
              <w:t>№845, №853</w:t>
            </w:r>
          </w:p>
        </w:tc>
        <w:tc>
          <w:tcPr>
            <w:tcW w:w="1091" w:type="dxa"/>
          </w:tcPr>
          <w:p w14:paraId="11F45255" w14:textId="77777777" w:rsidR="00E95F66" w:rsidRDefault="00E95F66" w:rsidP="0013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66" w14:paraId="5538667B" w14:textId="650732C9" w:rsidTr="004D24A8">
        <w:tc>
          <w:tcPr>
            <w:tcW w:w="1801" w:type="dxa"/>
          </w:tcPr>
          <w:p w14:paraId="49400A79" w14:textId="3BADD980" w:rsidR="00E95F66" w:rsidRDefault="00E95F66" w:rsidP="001315D0">
            <w:r>
              <w:t>география</w:t>
            </w:r>
          </w:p>
        </w:tc>
        <w:tc>
          <w:tcPr>
            <w:tcW w:w="1369" w:type="dxa"/>
          </w:tcPr>
          <w:p w14:paraId="38DE9D7F" w14:textId="77777777" w:rsidR="00E95F66" w:rsidRDefault="00E95F66" w:rsidP="001315D0"/>
        </w:tc>
        <w:tc>
          <w:tcPr>
            <w:tcW w:w="2776" w:type="dxa"/>
          </w:tcPr>
          <w:p w14:paraId="4F4CED4C" w14:textId="77777777" w:rsidR="00E95F66" w:rsidRDefault="00E95F66" w:rsidP="001315D0"/>
        </w:tc>
        <w:tc>
          <w:tcPr>
            <w:tcW w:w="2308" w:type="dxa"/>
          </w:tcPr>
          <w:p w14:paraId="10794A72" w14:textId="77777777" w:rsidR="00E95F66" w:rsidRDefault="00E95F66" w:rsidP="001315D0"/>
        </w:tc>
        <w:tc>
          <w:tcPr>
            <w:tcW w:w="1091" w:type="dxa"/>
          </w:tcPr>
          <w:p w14:paraId="603433CA" w14:textId="48F6A102" w:rsidR="00E95F66" w:rsidRDefault="00E95F66" w:rsidP="001315D0">
            <w:r w:rsidRPr="00E95F66">
              <w:t>п.40 пересказ</w:t>
            </w:r>
          </w:p>
        </w:tc>
      </w:tr>
      <w:tr w:rsidR="00E76928" w14:paraId="3872106C" w14:textId="4DB3C65E" w:rsidTr="004D24A8">
        <w:tc>
          <w:tcPr>
            <w:tcW w:w="1801" w:type="dxa"/>
          </w:tcPr>
          <w:p w14:paraId="6FC06FC5" w14:textId="5165CD61" w:rsidR="00E76928" w:rsidRDefault="00E76928" w:rsidP="00E76928">
            <w:r>
              <w:t>Русский язык</w:t>
            </w:r>
          </w:p>
        </w:tc>
        <w:tc>
          <w:tcPr>
            <w:tcW w:w="1369" w:type="dxa"/>
          </w:tcPr>
          <w:p w14:paraId="448CD8C5" w14:textId="71363C4E" w:rsidR="00E76928" w:rsidRDefault="00E76928" w:rsidP="00E76928"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Параграф 146, упражнение 312</w:t>
            </w:r>
          </w:p>
        </w:tc>
        <w:tc>
          <w:tcPr>
            <w:tcW w:w="2776" w:type="dxa"/>
          </w:tcPr>
          <w:p w14:paraId="6A64CF50" w14:textId="77777777" w:rsidR="00E76928" w:rsidRDefault="00E76928" w:rsidP="00E76928"/>
        </w:tc>
        <w:tc>
          <w:tcPr>
            <w:tcW w:w="2308" w:type="dxa"/>
          </w:tcPr>
          <w:p w14:paraId="13F4E2D4" w14:textId="77777777" w:rsidR="00E76928" w:rsidRDefault="00E76928" w:rsidP="00E76928"/>
        </w:tc>
        <w:tc>
          <w:tcPr>
            <w:tcW w:w="1091" w:type="dxa"/>
          </w:tcPr>
          <w:p w14:paraId="10A45846" w14:textId="77777777" w:rsidR="00CB1908" w:rsidRDefault="00CB1908" w:rsidP="00CB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Выучить понятие «Категория состояния» параграф 49 (2-я часть учебника)</w:t>
            </w:r>
          </w:p>
          <w:p w14:paraId="0BDB2A1C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Определите, что обозначают выделенные слова категории состояния: 1) состояние природы; 2) состояние окружающей среды; 3) физическое или психическое состояние живых существ; 4) модальное состояние; 5) оценку состояния или положения; 6) состояние временных или пространственных отношений.</w:t>
            </w:r>
          </w:p>
          <w:p w14:paraId="71EB1BE2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1. Бестужев увидел длинную струю дыма, различил пороховой запах - от него стало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тошно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на сердце, - выронил пистолет и упал лицом вперед на вытоптанную тропинку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Пауст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.).</w:t>
            </w:r>
          </w:p>
          <w:p w14:paraId="63999147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2. В компании Борис умел и анекдот рассказать, и спеть, и изобразить любого из нас голосом, ужимками; вокруг него всегда было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весело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он хорошо подходил к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непрочному нашему житью (Гр.).</w:t>
            </w:r>
          </w:p>
          <w:p w14:paraId="15674B74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3. Я знаю только один путь: нужно работать,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нужно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работать всем и каждому над собой, улучшать себя и общество в целом (Пр.).</w:t>
            </w:r>
          </w:p>
          <w:p w14:paraId="36C661E1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4. - Многого я не предвидел в твоей жизни; тяжко тебе было, но не должно же тотчас класть оружие; достоинство жизни человеческой в борьбе... награду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надо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выстрадать (Герц.).</w:t>
            </w:r>
          </w:p>
          <w:p w14:paraId="73A5CC2D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Нельзя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 да и не нужно всем выступать на первый план; делай каждый свое в своем кругу, - дело везде найдется (Герц.).</w:t>
            </w:r>
          </w:p>
          <w:p w14:paraId="3A96D994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6. В мелколесье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душно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 пахнет прелью, хлюпает под ногами черная торфяная вода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Пауст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.).</w:t>
            </w:r>
          </w:p>
          <w:p w14:paraId="4825C6BA" w14:textId="77777777" w:rsidR="00CB1908" w:rsidRDefault="00CB1908" w:rsidP="00CB1908">
            <w:pPr>
              <w:pStyle w:val="a4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7. Все заметили, что уже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поздно, пора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спать, и Татьяна погасила в гостиной большую лампу </w:t>
            </w:r>
          </w:p>
          <w:p w14:paraId="04CDD2E7" w14:textId="77777777" w:rsidR="00E76928" w:rsidRDefault="00E76928" w:rsidP="00E76928"/>
        </w:tc>
      </w:tr>
      <w:tr w:rsidR="008A5362" w14:paraId="30738664" w14:textId="672097B8" w:rsidTr="004D24A8">
        <w:tc>
          <w:tcPr>
            <w:tcW w:w="1801" w:type="dxa"/>
          </w:tcPr>
          <w:p w14:paraId="0AECC958" w14:textId="5F224D9E" w:rsidR="008A5362" w:rsidRDefault="008A5362" w:rsidP="008A5362">
            <w:r>
              <w:lastRenderedPageBreak/>
              <w:t>обществознание</w:t>
            </w:r>
          </w:p>
        </w:tc>
        <w:tc>
          <w:tcPr>
            <w:tcW w:w="1369" w:type="dxa"/>
          </w:tcPr>
          <w:p w14:paraId="38F4DABC" w14:textId="77777777" w:rsidR="008A5362" w:rsidRDefault="008A5362" w:rsidP="008A5362"/>
        </w:tc>
        <w:tc>
          <w:tcPr>
            <w:tcW w:w="2776" w:type="dxa"/>
          </w:tcPr>
          <w:p w14:paraId="247826C1" w14:textId="5D88802F" w:rsidR="008A5362" w:rsidRDefault="008A5362" w:rsidP="008A5362">
            <w:r w:rsidRPr="00184F19">
              <w:rPr>
                <w:rFonts w:ascii="Arial" w:hAnsi="Arial" w:cs="Arial"/>
                <w:szCs w:val="28"/>
              </w:rPr>
              <w:t>§12 новый учебник (электронный), </w:t>
            </w:r>
            <w:r w:rsidRPr="00184F19">
              <w:rPr>
                <w:rFonts w:ascii="Arial" w:hAnsi="Arial" w:cs="Arial"/>
                <w:szCs w:val="28"/>
                <w:shd w:val="clear" w:color="auto" w:fill="F9F9F9"/>
              </w:rPr>
              <w:t> ответить на вопросы</w:t>
            </w:r>
          </w:p>
        </w:tc>
        <w:tc>
          <w:tcPr>
            <w:tcW w:w="2308" w:type="dxa"/>
          </w:tcPr>
          <w:p w14:paraId="2836BD72" w14:textId="77777777" w:rsidR="008A5362" w:rsidRDefault="008A5362" w:rsidP="008A5362"/>
        </w:tc>
        <w:tc>
          <w:tcPr>
            <w:tcW w:w="1091" w:type="dxa"/>
          </w:tcPr>
          <w:p w14:paraId="686969B3" w14:textId="77777777" w:rsidR="008A5362" w:rsidRDefault="008A5362" w:rsidP="008A5362"/>
        </w:tc>
      </w:tr>
      <w:tr w:rsidR="00A557A6" w14:paraId="57FEFF1D" w14:textId="2F08DB89" w:rsidTr="004D24A8">
        <w:tc>
          <w:tcPr>
            <w:tcW w:w="1801" w:type="dxa"/>
          </w:tcPr>
          <w:p w14:paraId="5AF780B8" w14:textId="44FCD178" w:rsidR="00A557A6" w:rsidRDefault="00A557A6" w:rsidP="00A557A6">
            <w:r>
              <w:t>история</w:t>
            </w:r>
          </w:p>
        </w:tc>
        <w:tc>
          <w:tcPr>
            <w:tcW w:w="1369" w:type="dxa"/>
          </w:tcPr>
          <w:p w14:paraId="6411FD3D" w14:textId="77777777" w:rsidR="00A557A6" w:rsidRDefault="00A557A6" w:rsidP="00A557A6"/>
        </w:tc>
        <w:tc>
          <w:tcPr>
            <w:tcW w:w="2776" w:type="dxa"/>
          </w:tcPr>
          <w:p w14:paraId="212D0AAB" w14:textId="77777777" w:rsidR="00A557A6" w:rsidRDefault="00A557A6" w:rsidP="00A557A6"/>
        </w:tc>
        <w:tc>
          <w:tcPr>
            <w:tcW w:w="2308" w:type="dxa"/>
          </w:tcPr>
          <w:p w14:paraId="65E2880F" w14:textId="6AD9F953" w:rsidR="00A557A6" w:rsidRDefault="00A557A6" w:rsidP="00A557A6">
            <w:r w:rsidRPr="00184F19">
              <w:rPr>
                <w:rFonts w:ascii="Arial" w:hAnsi="Arial" w:cs="Arial"/>
                <w:szCs w:val="28"/>
                <w:shd w:val="clear" w:color="auto" w:fill="FBFBFB"/>
              </w:rPr>
              <w:t>​</w:t>
            </w:r>
            <w:r w:rsidRPr="00184F19">
              <w:rPr>
                <w:rFonts w:ascii="Arial" w:hAnsi="Arial" w:cs="Arial"/>
                <w:szCs w:val="28"/>
                <w:shd w:val="clear" w:color="auto" w:fill="F9F9F9"/>
              </w:rPr>
              <w:t>§14-16  повторить, знать итоги и последствия Смутного времени</w:t>
            </w:r>
          </w:p>
        </w:tc>
        <w:tc>
          <w:tcPr>
            <w:tcW w:w="1091" w:type="dxa"/>
          </w:tcPr>
          <w:p w14:paraId="01DAD2A4" w14:textId="77777777" w:rsidR="00A557A6" w:rsidRDefault="00A557A6" w:rsidP="00A557A6"/>
        </w:tc>
      </w:tr>
      <w:tr w:rsidR="004D24A8" w14:paraId="2DB63779" w14:textId="42CF9613" w:rsidTr="004D24A8">
        <w:tc>
          <w:tcPr>
            <w:tcW w:w="1801" w:type="dxa"/>
          </w:tcPr>
          <w:p w14:paraId="6C8DCFD4" w14:textId="52B9C3FF" w:rsidR="004D24A8" w:rsidRDefault="004D24A8" w:rsidP="00A557A6">
            <w:r>
              <w:t>информатика</w:t>
            </w:r>
          </w:p>
        </w:tc>
        <w:tc>
          <w:tcPr>
            <w:tcW w:w="7544" w:type="dxa"/>
            <w:gridSpan w:val="4"/>
          </w:tcPr>
          <w:p w14:paraId="0408E309" w14:textId="77777777" w:rsidR="004D24A8" w:rsidRDefault="004D24A8" w:rsidP="004D24A8">
            <w:r>
              <w:t>https://onlinetestpad.com/hpqpa4y44tljw</w:t>
            </w:r>
          </w:p>
          <w:p w14:paraId="63FA92A7" w14:textId="77777777" w:rsidR="004D24A8" w:rsidRDefault="004D24A8" w:rsidP="004D24A8">
            <w:r>
              <w:t>тест</w:t>
            </w:r>
          </w:p>
          <w:p w14:paraId="1ED90E53" w14:textId="77777777" w:rsidR="004D24A8" w:rsidRDefault="004D24A8" w:rsidP="004D24A8">
            <w:r>
              <w:lastRenderedPageBreak/>
              <w:t>https://resh.edu.ru/subject/lesson/7330/start/250610/</w:t>
            </w:r>
          </w:p>
          <w:p w14:paraId="30BD2F19" w14:textId="08075116" w:rsidR="004D24A8" w:rsidRDefault="004D24A8" w:rsidP="004D24A8">
            <w:r>
              <w:t>урок</w:t>
            </w:r>
          </w:p>
        </w:tc>
      </w:tr>
      <w:tr w:rsidR="00A557A6" w14:paraId="6A7BF273" w14:textId="64C4948B" w:rsidTr="004D24A8">
        <w:tc>
          <w:tcPr>
            <w:tcW w:w="1801" w:type="dxa"/>
          </w:tcPr>
          <w:p w14:paraId="427AE0EB" w14:textId="77777777" w:rsidR="00A557A6" w:rsidRDefault="00A557A6" w:rsidP="00A557A6"/>
        </w:tc>
        <w:tc>
          <w:tcPr>
            <w:tcW w:w="1369" w:type="dxa"/>
          </w:tcPr>
          <w:p w14:paraId="7F13678A" w14:textId="77777777" w:rsidR="00A557A6" w:rsidRDefault="00A557A6" w:rsidP="00A557A6"/>
        </w:tc>
        <w:tc>
          <w:tcPr>
            <w:tcW w:w="2776" w:type="dxa"/>
          </w:tcPr>
          <w:p w14:paraId="267826F9" w14:textId="77777777" w:rsidR="00A557A6" w:rsidRDefault="00A557A6" w:rsidP="00A557A6"/>
        </w:tc>
        <w:tc>
          <w:tcPr>
            <w:tcW w:w="2308" w:type="dxa"/>
          </w:tcPr>
          <w:p w14:paraId="787713BD" w14:textId="77777777" w:rsidR="00A557A6" w:rsidRDefault="00A557A6" w:rsidP="00A557A6"/>
        </w:tc>
        <w:tc>
          <w:tcPr>
            <w:tcW w:w="1091" w:type="dxa"/>
          </w:tcPr>
          <w:p w14:paraId="648376C1" w14:textId="77777777" w:rsidR="00A557A6" w:rsidRDefault="00A557A6" w:rsidP="00A557A6"/>
        </w:tc>
      </w:tr>
    </w:tbl>
    <w:p w14:paraId="58FF2877" w14:textId="77777777" w:rsidR="00626276" w:rsidRDefault="00626276"/>
    <w:sectPr w:rsidR="0062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5D"/>
    <w:rsid w:val="001315D0"/>
    <w:rsid w:val="004D24A8"/>
    <w:rsid w:val="00626276"/>
    <w:rsid w:val="00882822"/>
    <w:rsid w:val="008A5362"/>
    <w:rsid w:val="00A557A6"/>
    <w:rsid w:val="00BF1C5D"/>
    <w:rsid w:val="00CB1908"/>
    <w:rsid w:val="00D00B21"/>
    <w:rsid w:val="00E76928"/>
    <w:rsid w:val="00E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75F"/>
  <w15:chartTrackingRefBased/>
  <w15:docId w15:val="{1646B20D-3CD5-4E1D-ADCB-1A2153B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2024-02-21T03:51:00Z</dcterms:created>
  <dcterms:modified xsi:type="dcterms:W3CDTF">2024-02-21T05:24:00Z</dcterms:modified>
</cp:coreProperties>
</file>