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2A9" w:rsidRPr="00C052A9" w:rsidRDefault="00C052A9" w:rsidP="00C052A9">
      <w:pPr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C052A9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Особенности конфликтов между учителями и учениками.</w:t>
      </w:r>
    </w:p>
    <w:p w:rsidR="00C052A9" w:rsidRPr="00C052A9" w:rsidRDefault="00C052A9" w:rsidP="00C052A9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887A44"/>
          <w:sz w:val="24"/>
          <w:szCs w:val="24"/>
          <w:lang w:eastAsia="ru-RU"/>
        </w:rPr>
      </w:pPr>
    </w:p>
    <w:p w:rsidR="00C052A9" w:rsidRPr="00C052A9" w:rsidRDefault="00C052A9" w:rsidP="00C052A9">
      <w:pPr>
        <w:spacing w:after="0" w:line="240" w:lineRule="auto"/>
        <w:jc w:val="both"/>
        <w:rPr>
          <w:rFonts w:ascii="Tahoma" w:eastAsia="Times New Roman" w:hAnsi="Tahoma" w:cs="Tahoma"/>
          <w:color w:val="393E37"/>
          <w:sz w:val="24"/>
          <w:szCs w:val="24"/>
          <w:lang w:eastAsia="ru-RU"/>
        </w:rPr>
      </w:pPr>
      <w:r w:rsidRPr="00C052A9">
        <w:rPr>
          <w:rFonts w:ascii="Tahoma" w:eastAsia="Times New Roman" w:hAnsi="Tahoma" w:cs="Tahoma"/>
          <w:noProof/>
          <w:color w:val="393E37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6350</wp:posOffset>
            </wp:positionV>
            <wp:extent cx="2628900" cy="1752600"/>
            <wp:effectExtent l="19050" t="0" r="0" b="0"/>
            <wp:wrapSquare wrapText="bothSides"/>
            <wp:docPr id="1" name="Рисунок 1" descr="http://im0-tub-ru.yandex.net/i?id=d39c25c3efcd54dfe517f060baaab2d1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d39c25c3efcd54dfe517f060baaab2d1&amp;n=2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t xml:space="preserve">Процесс обучения и воспитания, как и всякое развитие, невозможен без противоречий и конфликтов. Конфронтация с детьми, </w:t>
      </w:r>
      <w:proofErr w:type="gramStart"/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t>условия</w:t>
      </w:r>
      <w:proofErr w:type="gramEnd"/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t xml:space="preserve"> жизни которых сегодня нельзя назвать благоприятными, - явление обычное. Конфликты между учителем и учеником можно классифицировать так:</w:t>
      </w:r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br/>
        <w:t xml:space="preserve">- действия, связанные с успеваемостью ученика, выполнение им </w:t>
      </w:r>
      <w:proofErr w:type="spellStart"/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t>внеучебных</w:t>
      </w:r>
      <w:proofErr w:type="spellEnd"/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t>        </w:t>
      </w:r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br/>
        <w:t>заданий;</w:t>
      </w:r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br/>
        <w:t>- поведение и поступки учителя как реакция на нарушение учеником правил       </w:t>
      </w:r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br/>
        <w:t>поведения в школе и вне её;</w:t>
      </w:r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br/>
        <w:t>- отношения, возникающие в сфере эмоционально-личностного взаимодействия между учителем и учащимся;</w:t>
      </w:r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br/>
      </w:r>
      <w:r w:rsidRPr="00C052A9">
        <w:rPr>
          <w:rFonts w:ascii="Tahoma" w:eastAsia="Times New Roman" w:hAnsi="Tahoma" w:cs="Tahoma"/>
          <w:b/>
          <w:bCs/>
          <w:color w:val="393E37"/>
          <w:sz w:val="24"/>
          <w:szCs w:val="24"/>
          <w:lang w:eastAsia="ru-RU"/>
        </w:rPr>
        <w:t>Конфликты деятельности </w:t>
      </w:r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t>возникают между учителем и учеником и проявляются в отказе ученика выполнить учебное задание или плохом его выполнении. Это может происходить по различным причинам: утомление, трудность в усвоении учебного материала, а иногда неудачное замечание учителя вместо конкретной помощи ученику. Подобные конфликты часто происходят с учениками, испытывающими трудности в усвоении материала, а также тогда, когда учитель преподаёт в классе непродолжительное время, и отношения между ним и учениками ограничиваются учебной работой. В последнее время наблюдается увеличение школьных конфликтов из-за того, что учитель часто предъявляет завышенные требования к учащимся, а отметки используются как средство наказания для тех, кто нарушает дисциплину. Эти ситуации нередко становятся причиной плохой успеваемости способных, самостоятельных учеников, у  них снижается интерес к познанию вообще.</w:t>
      </w:r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br/>
      </w:r>
      <w:r w:rsidRPr="00C052A9">
        <w:rPr>
          <w:rFonts w:ascii="Tahoma" w:eastAsia="Times New Roman" w:hAnsi="Tahoma" w:cs="Tahoma"/>
          <w:b/>
          <w:bCs/>
          <w:color w:val="393E37"/>
          <w:sz w:val="24"/>
          <w:szCs w:val="24"/>
          <w:lang w:eastAsia="ru-RU"/>
        </w:rPr>
        <w:t>Конфликты поступков.</w:t>
      </w:r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t> Педагогическая ситуация может привести к конфликту в том случае, если учитель ошибся при анализе поступка ученика, не выяснив его мотивы, или сделал необоснованные выводы. Ведь один и тот же поступок может быть продиктован различными мотивами. Учитель пытается корректировать поведение учеников, порой оценивая их поступки при недостаточной информации о причинах их вызвавших. Иногда он лишь догадывается о мотивах поступков, не вникая в отношения между детьми - в таких случаях возможны ошибки при оценке поведения. Как следствие – вполне оправданное несогласие учеников с таким положением.</w:t>
      </w:r>
    </w:p>
    <w:p w:rsidR="00C052A9" w:rsidRPr="00C052A9" w:rsidRDefault="00C052A9" w:rsidP="00C052A9">
      <w:pPr>
        <w:spacing w:after="0" w:line="240" w:lineRule="auto"/>
        <w:jc w:val="both"/>
        <w:rPr>
          <w:rFonts w:ascii="Tahoma" w:eastAsia="Times New Roman" w:hAnsi="Tahoma" w:cs="Tahoma"/>
          <w:color w:val="393E37"/>
          <w:sz w:val="24"/>
          <w:szCs w:val="24"/>
          <w:lang w:eastAsia="ru-RU"/>
        </w:rPr>
      </w:pPr>
      <w:r w:rsidRPr="00C052A9">
        <w:rPr>
          <w:rFonts w:ascii="Tahoma" w:eastAsia="Times New Roman" w:hAnsi="Tahoma" w:cs="Tahoma"/>
          <w:b/>
          <w:bCs/>
          <w:color w:val="393E37"/>
          <w:sz w:val="24"/>
          <w:szCs w:val="24"/>
          <w:lang w:eastAsia="ru-RU"/>
        </w:rPr>
        <w:t>Конфликты отношений </w:t>
      </w:r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t>часто возникают в результате неумелого разрешения педагогом проблемных ситуаций и имеют, как правило, затяжной характер. Эти конфликты  приобретают личную окраску, порождают длительную неприязнь ученика к учителю, надолго нарушают их взаимодействие.</w:t>
      </w:r>
    </w:p>
    <w:p w:rsidR="00C052A9" w:rsidRPr="00C052A9" w:rsidRDefault="00C052A9" w:rsidP="00C052A9">
      <w:pPr>
        <w:spacing w:after="0" w:line="240" w:lineRule="auto"/>
        <w:jc w:val="both"/>
        <w:rPr>
          <w:rFonts w:ascii="Tahoma" w:eastAsia="Times New Roman" w:hAnsi="Tahoma" w:cs="Tahoma"/>
          <w:color w:val="393E37"/>
          <w:sz w:val="24"/>
          <w:szCs w:val="24"/>
          <w:lang w:eastAsia="ru-RU"/>
        </w:rPr>
      </w:pPr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t>Причины  конфликтов между учителями и учениками.</w:t>
      </w:r>
    </w:p>
    <w:p w:rsidR="00C052A9" w:rsidRPr="00C052A9" w:rsidRDefault="00C052A9" w:rsidP="00C052A9">
      <w:pPr>
        <w:numPr>
          <w:ilvl w:val="0"/>
          <w:numId w:val="1"/>
        </w:numPr>
        <w:spacing w:after="0" w:line="288" w:lineRule="atLeast"/>
        <w:ind w:left="480"/>
        <w:jc w:val="both"/>
        <w:rPr>
          <w:rFonts w:ascii="Tahoma" w:eastAsia="Times New Roman" w:hAnsi="Tahoma" w:cs="Tahoma"/>
          <w:color w:val="2A2E29"/>
          <w:sz w:val="24"/>
          <w:szCs w:val="24"/>
          <w:lang w:eastAsia="ru-RU"/>
        </w:rPr>
      </w:pPr>
      <w:r w:rsidRPr="00C052A9">
        <w:rPr>
          <w:rFonts w:ascii="Tahoma" w:eastAsia="Times New Roman" w:hAnsi="Tahoma" w:cs="Tahoma"/>
          <w:color w:val="2A2E29"/>
          <w:sz w:val="24"/>
          <w:szCs w:val="24"/>
          <w:lang w:eastAsia="ru-RU"/>
        </w:rPr>
        <w:t>Недостаточная ответственность учителя за педагогически правильное разрешение проблемных ситуаций</w:t>
      </w:r>
      <w:proofErr w:type="gramStart"/>
      <w:r w:rsidRPr="00C052A9">
        <w:rPr>
          <w:rFonts w:ascii="Tahoma" w:eastAsia="Times New Roman" w:hAnsi="Tahoma" w:cs="Tahoma"/>
          <w:color w:val="2A2E29"/>
          <w:sz w:val="24"/>
          <w:szCs w:val="24"/>
          <w:lang w:eastAsia="ru-RU"/>
        </w:rPr>
        <w:t xml:space="preserve"> :</w:t>
      </w:r>
      <w:proofErr w:type="gramEnd"/>
      <w:r w:rsidRPr="00C052A9">
        <w:rPr>
          <w:rFonts w:ascii="Tahoma" w:eastAsia="Times New Roman" w:hAnsi="Tahoma" w:cs="Tahoma"/>
          <w:color w:val="2A2E29"/>
          <w:sz w:val="24"/>
          <w:szCs w:val="24"/>
          <w:lang w:eastAsia="ru-RU"/>
        </w:rPr>
        <w:t xml:space="preserve"> ведь школа – модель общества, где ученики усваивают нормы отношений между людьми.</w:t>
      </w:r>
    </w:p>
    <w:p w:rsidR="00C052A9" w:rsidRPr="00C052A9" w:rsidRDefault="00C052A9" w:rsidP="00C052A9">
      <w:pPr>
        <w:numPr>
          <w:ilvl w:val="0"/>
          <w:numId w:val="1"/>
        </w:numPr>
        <w:spacing w:after="0" w:line="288" w:lineRule="atLeast"/>
        <w:ind w:left="480"/>
        <w:jc w:val="both"/>
        <w:rPr>
          <w:rFonts w:ascii="Tahoma" w:eastAsia="Times New Roman" w:hAnsi="Tahoma" w:cs="Tahoma"/>
          <w:color w:val="2A2E29"/>
          <w:sz w:val="24"/>
          <w:szCs w:val="24"/>
          <w:lang w:eastAsia="ru-RU"/>
        </w:rPr>
      </w:pPr>
      <w:r w:rsidRPr="00C052A9">
        <w:rPr>
          <w:rFonts w:ascii="Tahoma" w:eastAsia="Times New Roman" w:hAnsi="Tahoma" w:cs="Tahoma"/>
          <w:color w:val="2A2E29"/>
          <w:sz w:val="24"/>
          <w:szCs w:val="24"/>
          <w:lang w:eastAsia="ru-RU"/>
        </w:rPr>
        <w:t>Участники конфликтов имеют разный социальный статус (учитель и ученик), чем и определяется их поведение в конфликте.</w:t>
      </w:r>
    </w:p>
    <w:p w:rsidR="00C052A9" w:rsidRPr="00C052A9" w:rsidRDefault="00C052A9" w:rsidP="00C052A9">
      <w:pPr>
        <w:numPr>
          <w:ilvl w:val="0"/>
          <w:numId w:val="1"/>
        </w:numPr>
        <w:spacing w:after="0" w:line="288" w:lineRule="atLeast"/>
        <w:ind w:left="480"/>
        <w:jc w:val="both"/>
        <w:rPr>
          <w:rFonts w:ascii="Tahoma" w:eastAsia="Times New Roman" w:hAnsi="Tahoma" w:cs="Tahoma"/>
          <w:color w:val="2A2E29"/>
          <w:sz w:val="24"/>
          <w:szCs w:val="24"/>
          <w:lang w:eastAsia="ru-RU"/>
        </w:rPr>
      </w:pPr>
      <w:r w:rsidRPr="00C052A9">
        <w:rPr>
          <w:rFonts w:ascii="Tahoma" w:eastAsia="Times New Roman" w:hAnsi="Tahoma" w:cs="Tahoma"/>
          <w:color w:val="2A2E29"/>
          <w:sz w:val="24"/>
          <w:szCs w:val="24"/>
          <w:lang w:eastAsia="ru-RU"/>
        </w:rPr>
        <w:t>Различие в жизненном опыте участников конфликта обусловливает и разную степень ответственности за ошибки при разрешении конфликтов.</w:t>
      </w:r>
    </w:p>
    <w:p w:rsidR="00C052A9" w:rsidRPr="00C052A9" w:rsidRDefault="00C052A9" w:rsidP="00C052A9">
      <w:pPr>
        <w:numPr>
          <w:ilvl w:val="0"/>
          <w:numId w:val="1"/>
        </w:numPr>
        <w:spacing w:after="0" w:line="288" w:lineRule="atLeast"/>
        <w:ind w:left="480"/>
        <w:jc w:val="both"/>
        <w:rPr>
          <w:rFonts w:ascii="Tahoma" w:eastAsia="Times New Roman" w:hAnsi="Tahoma" w:cs="Tahoma"/>
          <w:color w:val="2A2E29"/>
          <w:sz w:val="24"/>
          <w:szCs w:val="24"/>
          <w:lang w:eastAsia="ru-RU"/>
        </w:rPr>
      </w:pPr>
      <w:proofErr w:type="gramStart"/>
      <w:r w:rsidRPr="00C052A9">
        <w:rPr>
          <w:rFonts w:ascii="Tahoma" w:eastAsia="Times New Roman" w:hAnsi="Tahoma" w:cs="Tahoma"/>
          <w:color w:val="2A2E29"/>
          <w:sz w:val="24"/>
          <w:szCs w:val="24"/>
          <w:lang w:eastAsia="ru-RU"/>
        </w:rPr>
        <w:lastRenderedPageBreak/>
        <w:t>Различное понимание событий и их причин (конфликт «глазами учителя» и</w:t>
      </w:r>
      <w:proofErr w:type="gramEnd"/>
    </w:p>
    <w:p w:rsidR="00C052A9" w:rsidRPr="00C052A9" w:rsidRDefault="00C052A9" w:rsidP="00C052A9">
      <w:pPr>
        <w:spacing w:after="0" w:line="240" w:lineRule="auto"/>
        <w:jc w:val="both"/>
        <w:rPr>
          <w:rFonts w:ascii="Tahoma" w:eastAsia="Times New Roman" w:hAnsi="Tahoma" w:cs="Tahoma"/>
          <w:color w:val="393E37"/>
          <w:sz w:val="24"/>
          <w:szCs w:val="24"/>
          <w:lang w:eastAsia="ru-RU"/>
        </w:rPr>
      </w:pPr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t>« глазами ученика» видится по-разному), поэтому учителю не всегда удается понять переживания ребенка, а ученику – справится с эмоциями.</w:t>
      </w:r>
    </w:p>
    <w:p w:rsidR="00C052A9" w:rsidRPr="00C052A9" w:rsidRDefault="00C052A9" w:rsidP="00C052A9">
      <w:pPr>
        <w:numPr>
          <w:ilvl w:val="0"/>
          <w:numId w:val="2"/>
        </w:numPr>
        <w:spacing w:after="0" w:line="288" w:lineRule="atLeast"/>
        <w:ind w:left="480"/>
        <w:jc w:val="both"/>
        <w:rPr>
          <w:rFonts w:ascii="Tahoma" w:eastAsia="Times New Roman" w:hAnsi="Tahoma" w:cs="Tahoma"/>
          <w:color w:val="2A2E29"/>
          <w:sz w:val="24"/>
          <w:szCs w:val="24"/>
          <w:lang w:eastAsia="ru-RU"/>
        </w:rPr>
      </w:pPr>
      <w:r w:rsidRPr="00C052A9">
        <w:rPr>
          <w:rFonts w:ascii="Tahoma" w:eastAsia="Times New Roman" w:hAnsi="Tahoma" w:cs="Tahoma"/>
          <w:color w:val="2A2E29"/>
          <w:sz w:val="24"/>
          <w:szCs w:val="24"/>
          <w:lang w:eastAsia="ru-RU"/>
        </w:rPr>
        <w:t>Присутствие других учеников делает их из наблюдателей участниками, а конфликт приобретает воспитательный смысл для них, об этом всегда приходится помнить учителю.</w:t>
      </w:r>
    </w:p>
    <w:p w:rsidR="00C052A9" w:rsidRPr="00C052A9" w:rsidRDefault="00C052A9" w:rsidP="00C052A9">
      <w:pPr>
        <w:numPr>
          <w:ilvl w:val="0"/>
          <w:numId w:val="2"/>
        </w:numPr>
        <w:spacing w:after="0" w:line="288" w:lineRule="atLeast"/>
        <w:ind w:left="480"/>
        <w:jc w:val="both"/>
        <w:rPr>
          <w:rFonts w:ascii="Tahoma" w:eastAsia="Times New Roman" w:hAnsi="Tahoma" w:cs="Tahoma"/>
          <w:color w:val="2A2E29"/>
          <w:sz w:val="24"/>
          <w:szCs w:val="24"/>
          <w:lang w:eastAsia="ru-RU"/>
        </w:rPr>
      </w:pPr>
      <w:r w:rsidRPr="00C052A9">
        <w:rPr>
          <w:rFonts w:ascii="Tahoma" w:eastAsia="Times New Roman" w:hAnsi="Tahoma" w:cs="Tahoma"/>
          <w:color w:val="2A2E29"/>
          <w:sz w:val="24"/>
          <w:szCs w:val="24"/>
          <w:lang w:eastAsia="ru-RU"/>
        </w:rPr>
        <w:t>Профессиональная позиция учителя в конфликте обязывает его взять на себя инициативу в его разрешении, поскольку приоритетными всегда остаются интересы ученика как формирующейся личности</w:t>
      </w:r>
    </w:p>
    <w:p w:rsidR="00C052A9" w:rsidRPr="00C052A9" w:rsidRDefault="00C052A9" w:rsidP="00C052A9">
      <w:pPr>
        <w:numPr>
          <w:ilvl w:val="0"/>
          <w:numId w:val="2"/>
        </w:numPr>
        <w:spacing w:after="0" w:line="288" w:lineRule="atLeast"/>
        <w:ind w:left="480"/>
        <w:jc w:val="both"/>
        <w:rPr>
          <w:rFonts w:ascii="Tahoma" w:eastAsia="Times New Roman" w:hAnsi="Tahoma" w:cs="Tahoma"/>
          <w:color w:val="2A2E29"/>
          <w:sz w:val="24"/>
          <w:szCs w:val="24"/>
          <w:lang w:eastAsia="ru-RU"/>
        </w:rPr>
      </w:pPr>
      <w:r w:rsidRPr="00C052A9">
        <w:rPr>
          <w:rFonts w:ascii="Tahoma" w:eastAsia="Times New Roman" w:hAnsi="Tahoma" w:cs="Tahoma"/>
          <w:color w:val="2A2E29"/>
          <w:sz w:val="24"/>
          <w:szCs w:val="24"/>
          <w:lang w:eastAsia="ru-RU"/>
        </w:rPr>
        <w:t>Всякая ошибка учителя при разрешении конфликта порождает новые проблемы и конфликты, в которые включаются другие ученики.</w:t>
      </w:r>
    </w:p>
    <w:p w:rsidR="00C052A9" w:rsidRPr="00C052A9" w:rsidRDefault="00C052A9" w:rsidP="00C052A9">
      <w:pPr>
        <w:spacing w:after="0" w:line="240" w:lineRule="auto"/>
        <w:jc w:val="both"/>
        <w:rPr>
          <w:rFonts w:ascii="Tahoma" w:eastAsia="Times New Roman" w:hAnsi="Tahoma" w:cs="Tahoma"/>
          <w:color w:val="393E37"/>
          <w:sz w:val="24"/>
          <w:szCs w:val="24"/>
          <w:lang w:eastAsia="ru-RU"/>
        </w:rPr>
      </w:pPr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t xml:space="preserve">Современная ситуация в стране, бедственное положение многих семей, недостаточная подготовка молодых учителей к конструктивному разрешению конфликтов с учениками приводят к деструктивным последствиям. По данным психологических исследований  40% детских неврозов носят </w:t>
      </w:r>
      <w:proofErr w:type="spellStart"/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t>дидактогенный</w:t>
      </w:r>
      <w:proofErr w:type="spellEnd"/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t xml:space="preserve"> характер. Исследования также показывают, что в межличностном конфликте учителя и ученика велика доля отрицательных последствий в учебном процессе.</w:t>
      </w:r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br/>
        <w:t>Важно, чтобы учитель умел правильно определить свою позицию в конфликте; и если на его стороне выступает коллектив класса, то ему легче найти оптимальный выход из сложившейся ситуации. Если же класс начинает развлекаться вместе с нарушителями дисциплины или занимает двойственную позицию, это чревато негативными последствиями, например: конфликты могут стать хроническим явлением в этом классе. </w:t>
      </w:r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br/>
        <w:t>Опрос школьников в одной из российских школ  показал, что около 80% учащихся испытывают  ненависть к тем или иным педагогам. В качестве основных причин  такого отношения ученики называют следующие:</w:t>
      </w:r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br/>
        <w:t>- учителя не любят детей;</w:t>
      </w:r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br/>
        <w:t>- отрицательные личностные качества учителя;</w:t>
      </w:r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br/>
        <w:t>- несправедливая оценка их знаний учителем;</w:t>
      </w:r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br/>
        <w:t>- учитель плохо владеет своей профессией.</w:t>
      </w:r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br/>
        <w:t>В основе конфликтных отношений между учеником и учителем нередко лежит негативная оценка учащимися профессиональных и личностных качеств педагога. Чем выше школьник оценивает профессионализм и личность учителя, тем более он для него авторитетен, тем реже между ними возникают конфликты.</w:t>
      </w:r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br/>
        <w:t xml:space="preserve">Задолго до возникновения </w:t>
      </w:r>
      <w:proofErr w:type="spellStart"/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t>конфликтологии</w:t>
      </w:r>
      <w:proofErr w:type="spellEnd"/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t xml:space="preserve"> как науки умными людьми на основе житейского опыта было сформулировано правило: «Когда два человека конфликтуют, неправ тот из них, кто умнее». Умный должен уметь защитить себя без конфликтов. Исходя из этого, в конфликтах учеников с учителями чаще всего </w:t>
      </w:r>
      <w:proofErr w:type="gramStart"/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t>неправы</w:t>
      </w:r>
      <w:proofErr w:type="gramEnd"/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t xml:space="preserve"> последние. Житейский опыт ученика, объём его знаний, мировоззрение, навыки общения с окружающим миром гораздо меньше, чем у учителя. Педагог должен оставаться выше конфликта и разрешать естественные и неизбежные проблемы во взаимоотношениях с учениками без негативных эмоций.</w:t>
      </w:r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br/>
        <w:t xml:space="preserve">С другой стороны было бы совершенно неправильно всю ответственность за конфликты между учеником и учителем возлагать </w:t>
      </w:r>
      <w:proofErr w:type="gramStart"/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t>на</w:t>
      </w:r>
      <w:proofErr w:type="gramEnd"/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t xml:space="preserve"> последнего.</w:t>
      </w:r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br/>
      </w:r>
      <w:proofErr w:type="gramStart"/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t>Во</w:t>
      </w:r>
      <w:proofErr w:type="gramEnd"/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t>- первых, нынешние школьники заметно отличаются от тех, кто учился в школе в 1992 году. Причем, нередко  не  в лучшую сторону. Пятнадцать  лет  назад  в кошмарном сне невозможно было представить, что в школе так обострится ситуация  с употреблением алкоголя, наркотиков, токсичных веществ. А нынче это реальность.</w:t>
      </w:r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br/>
        <w:t xml:space="preserve">Во-вторых, заметно увеличилась разница между социально-экономическим </w:t>
      </w:r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lastRenderedPageBreak/>
        <w:t>статусом в семьях, что способствует возникновению конфликтов между учениками и учителями.</w:t>
      </w:r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br/>
        <w:t>В-третьих, очевидно снизилось качество профессиональной подготовки учителей.</w:t>
      </w:r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br/>
        <w:t>А также низкий уровень жизни провоцирует напряженность во взаимоотношениях учащихся и учителей. Стресс у педагогов и учеников вызывает повышенную агрессию.</w:t>
      </w:r>
    </w:p>
    <w:p w:rsidR="00C052A9" w:rsidRPr="00C052A9" w:rsidRDefault="00C052A9" w:rsidP="00C052A9">
      <w:pPr>
        <w:spacing w:after="0" w:line="240" w:lineRule="auto"/>
        <w:jc w:val="both"/>
        <w:rPr>
          <w:rFonts w:ascii="Tahoma" w:eastAsia="Times New Roman" w:hAnsi="Tahoma" w:cs="Tahoma"/>
          <w:color w:val="393E37"/>
          <w:sz w:val="24"/>
          <w:szCs w:val="24"/>
          <w:lang w:eastAsia="ru-RU"/>
        </w:rPr>
      </w:pPr>
      <w:r w:rsidRPr="00C052A9">
        <w:rPr>
          <w:rFonts w:ascii="Tahoma" w:eastAsia="Times New Roman" w:hAnsi="Tahoma" w:cs="Tahoma"/>
          <w:b/>
          <w:bCs/>
          <w:color w:val="393E37"/>
          <w:sz w:val="24"/>
          <w:szCs w:val="24"/>
          <w:lang w:eastAsia="ru-RU"/>
        </w:rPr>
        <w:t>Рекомендации учителю по профилактике  конфликтов.</w:t>
      </w:r>
    </w:p>
    <w:p w:rsidR="00C052A9" w:rsidRPr="00C052A9" w:rsidRDefault="00C052A9" w:rsidP="00C052A9">
      <w:pPr>
        <w:numPr>
          <w:ilvl w:val="0"/>
          <w:numId w:val="3"/>
        </w:numPr>
        <w:spacing w:after="0" w:line="288" w:lineRule="atLeast"/>
        <w:ind w:left="480"/>
        <w:jc w:val="both"/>
        <w:rPr>
          <w:rFonts w:ascii="Tahoma" w:eastAsia="Times New Roman" w:hAnsi="Tahoma" w:cs="Tahoma"/>
          <w:color w:val="2A2E29"/>
          <w:sz w:val="24"/>
          <w:szCs w:val="24"/>
          <w:lang w:eastAsia="ru-RU"/>
        </w:rPr>
      </w:pPr>
      <w:r w:rsidRPr="00C052A9">
        <w:rPr>
          <w:rFonts w:ascii="Tahoma" w:eastAsia="Times New Roman" w:hAnsi="Tahoma" w:cs="Tahoma"/>
          <w:color w:val="2A2E29"/>
          <w:sz w:val="24"/>
          <w:szCs w:val="24"/>
          <w:lang w:eastAsia="ru-RU"/>
        </w:rPr>
        <w:t>Помните, что конфликты гораздо легче предупредить, чем завершить. Чем острее и длительнее конфликт, тем труднее его закончить. Учитесь защищать свои законные интересы без конфликтов.</w:t>
      </w:r>
    </w:p>
    <w:p w:rsidR="00C052A9" w:rsidRPr="00C052A9" w:rsidRDefault="00C052A9" w:rsidP="00C052A9">
      <w:pPr>
        <w:numPr>
          <w:ilvl w:val="0"/>
          <w:numId w:val="3"/>
        </w:numPr>
        <w:spacing w:after="0" w:line="288" w:lineRule="atLeast"/>
        <w:ind w:left="480"/>
        <w:jc w:val="both"/>
        <w:rPr>
          <w:rFonts w:ascii="Tahoma" w:eastAsia="Times New Roman" w:hAnsi="Tahoma" w:cs="Tahoma"/>
          <w:color w:val="2A2E29"/>
          <w:sz w:val="24"/>
          <w:szCs w:val="24"/>
          <w:lang w:eastAsia="ru-RU"/>
        </w:rPr>
      </w:pPr>
      <w:r w:rsidRPr="00C052A9">
        <w:rPr>
          <w:rFonts w:ascii="Tahoma" w:eastAsia="Times New Roman" w:hAnsi="Tahoma" w:cs="Tahoma"/>
          <w:color w:val="2A2E29"/>
          <w:sz w:val="24"/>
          <w:szCs w:val="24"/>
          <w:lang w:eastAsia="ru-RU"/>
        </w:rPr>
        <w:t>Никогда не превращайте учеников в инструмент борьбы с администрацией школы, другими учителями, родителями школьников. Таким способом вы и своих целей не добьётесь, и мнение о себе коллег и учеников испортите.</w:t>
      </w:r>
    </w:p>
    <w:p w:rsidR="00C052A9" w:rsidRPr="00C052A9" w:rsidRDefault="00C052A9" w:rsidP="00C052A9">
      <w:pPr>
        <w:numPr>
          <w:ilvl w:val="0"/>
          <w:numId w:val="3"/>
        </w:numPr>
        <w:spacing w:after="0" w:line="288" w:lineRule="atLeast"/>
        <w:ind w:left="480"/>
        <w:jc w:val="both"/>
        <w:rPr>
          <w:rFonts w:ascii="Tahoma" w:eastAsia="Times New Roman" w:hAnsi="Tahoma" w:cs="Tahoma"/>
          <w:color w:val="2A2E29"/>
          <w:sz w:val="24"/>
          <w:szCs w:val="24"/>
          <w:lang w:eastAsia="ru-RU"/>
        </w:rPr>
      </w:pPr>
      <w:r w:rsidRPr="00C052A9">
        <w:rPr>
          <w:rFonts w:ascii="Tahoma" w:eastAsia="Times New Roman" w:hAnsi="Tahoma" w:cs="Tahoma"/>
          <w:color w:val="2A2E29"/>
          <w:sz w:val="24"/>
          <w:szCs w:val="24"/>
          <w:lang w:eastAsia="ru-RU"/>
        </w:rPr>
        <w:t>Постоянно учитесь контролировать свои негативные эмоции. В процессе общения такие эмоции выполняют  отрицательные  функции:</w:t>
      </w:r>
    </w:p>
    <w:p w:rsidR="00C052A9" w:rsidRPr="00C052A9" w:rsidRDefault="00C052A9" w:rsidP="00C052A9">
      <w:pPr>
        <w:spacing w:after="0" w:line="240" w:lineRule="auto"/>
        <w:jc w:val="both"/>
        <w:rPr>
          <w:rFonts w:ascii="Tahoma" w:eastAsia="Times New Roman" w:hAnsi="Tahoma" w:cs="Tahoma"/>
          <w:color w:val="393E37"/>
          <w:sz w:val="24"/>
          <w:szCs w:val="24"/>
          <w:lang w:eastAsia="ru-RU"/>
        </w:rPr>
      </w:pPr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t>- оказывают  разрушающее  влияние  на  здоровье  того,  кто  конфликтует;</w:t>
      </w:r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br/>
        <w:t>- ухудшает качество мышления;</w:t>
      </w:r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br/>
        <w:t>- по закону эмоционального заражения  вызывают  ответную  неприязнь  у  партнёра  по    </w:t>
      </w:r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br/>
        <w:t>общению.</w:t>
      </w:r>
    </w:p>
    <w:p w:rsidR="00C052A9" w:rsidRPr="00C052A9" w:rsidRDefault="00C052A9" w:rsidP="00C052A9">
      <w:pPr>
        <w:numPr>
          <w:ilvl w:val="0"/>
          <w:numId w:val="4"/>
        </w:numPr>
        <w:spacing w:after="0" w:line="288" w:lineRule="atLeast"/>
        <w:ind w:left="480"/>
        <w:jc w:val="both"/>
        <w:rPr>
          <w:rFonts w:ascii="Tahoma" w:eastAsia="Times New Roman" w:hAnsi="Tahoma" w:cs="Tahoma"/>
          <w:color w:val="2A2E29"/>
          <w:sz w:val="24"/>
          <w:szCs w:val="24"/>
          <w:lang w:eastAsia="ru-RU"/>
        </w:rPr>
      </w:pPr>
      <w:r w:rsidRPr="00C052A9">
        <w:rPr>
          <w:rFonts w:ascii="Tahoma" w:eastAsia="Times New Roman" w:hAnsi="Tahoma" w:cs="Tahoma"/>
          <w:color w:val="2A2E29"/>
          <w:sz w:val="24"/>
          <w:szCs w:val="24"/>
          <w:lang w:eastAsia="ru-RU"/>
        </w:rPr>
        <w:t>Не  стремитесь  радикально, быстро, «лобовыми»   методами  переделывать   учеников.</w:t>
      </w:r>
    </w:p>
    <w:p w:rsidR="00C052A9" w:rsidRPr="00C052A9" w:rsidRDefault="00C052A9" w:rsidP="00C052A9">
      <w:pPr>
        <w:spacing w:after="0" w:line="240" w:lineRule="auto"/>
        <w:jc w:val="both"/>
        <w:rPr>
          <w:rFonts w:ascii="Tahoma" w:eastAsia="Times New Roman" w:hAnsi="Tahoma" w:cs="Tahoma"/>
          <w:color w:val="393E37"/>
          <w:sz w:val="24"/>
          <w:szCs w:val="24"/>
          <w:lang w:eastAsia="ru-RU"/>
        </w:rPr>
      </w:pPr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t>Перевоспитание и воспитание – процесс длительный, требующий от учителя терпения, ума, такта и осторожности.</w:t>
      </w:r>
    </w:p>
    <w:p w:rsidR="00C052A9" w:rsidRPr="00C052A9" w:rsidRDefault="00C052A9" w:rsidP="00C052A9">
      <w:pPr>
        <w:numPr>
          <w:ilvl w:val="0"/>
          <w:numId w:val="5"/>
        </w:numPr>
        <w:spacing w:after="0" w:line="288" w:lineRule="atLeast"/>
        <w:ind w:left="480"/>
        <w:jc w:val="both"/>
        <w:rPr>
          <w:rFonts w:ascii="Tahoma" w:eastAsia="Times New Roman" w:hAnsi="Tahoma" w:cs="Tahoma"/>
          <w:color w:val="2A2E29"/>
          <w:sz w:val="24"/>
          <w:szCs w:val="24"/>
          <w:lang w:eastAsia="ru-RU"/>
        </w:rPr>
      </w:pPr>
      <w:r w:rsidRPr="00C052A9">
        <w:rPr>
          <w:rFonts w:ascii="Tahoma" w:eastAsia="Times New Roman" w:hAnsi="Tahoma" w:cs="Tahoma"/>
          <w:color w:val="2A2E29"/>
          <w:sz w:val="24"/>
          <w:szCs w:val="24"/>
          <w:lang w:eastAsia="ru-RU"/>
        </w:rPr>
        <w:t>Оценивая результаты учебы  и  поведения  школьника, всегда  сначала  обращайте</w:t>
      </w:r>
    </w:p>
    <w:p w:rsidR="00C052A9" w:rsidRPr="00C052A9" w:rsidRDefault="00C052A9" w:rsidP="00C052A9">
      <w:pPr>
        <w:spacing w:after="0" w:line="240" w:lineRule="auto"/>
        <w:jc w:val="both"/>
        <w:rPr>
          <w:rFonts w:ascii="Tahoma" w:eastAsia="Times New Roman" w:hAnsi="Tahoma" w:cs="Tahoma"/>
          <w:color w:val="393E37"/>
          <w:sz w:val="24"/>
          <w:szCs w:val="24"/>
          <w:lang w:eastAsia="ru-RU"/>
        </w:rPr>
      </w:pPr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t>Внимание на то, что  ему удалось сделать  и  чего достичь. Только после этого   уместно </w:t>
      </w:r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br/>
        <w:t xml:space="preserve">и менее конфликтно сказать о недостатках ученика. Опора на </w:t>
      </w:r>
      <w:proofErr w:type="gramStart"/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t>положительное</w:t>
      </w:r>
      <w:proofErr w:type="gramEnd"/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t xml:space="preserve"> в обучении</w:t>
      </w:r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br/>
        <w:t>и воспитании учащихся позволяет повысить эффективность работы учителя, способствует профилактике конфликтов между педагогом и  школьниками.</w:t>
      </w:r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br/>
        <w:t>6.  Никогда на своих уроках не давайте негативных оценок деятельности и личности других </w:t>
      </w:r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br/>
        <w:t>учителей, администрации, родителей.</w:t>
      </w:r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br/>
        <w:t>7. Помните, что хорошие взаимоотношения с окружающими  представляют  собой  не </w:t>
      </w:r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br/>
        <w:t>только самостоятельную, но большую общественную ценность. Говорят, что хороший </w:t>
      </w:r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br/>
        <w:t>человек – не профессия. Это верно. Однако, если учитель- профессионал конфликтен,</w:t>
      </w:r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br/>
        <w:t>такой недостаток вполне сопоставим с достоинством, связанным с хорошим знанием </w:t>
      </w:r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br/>
        <w:t>предмета.</w:t>
      </w:r>
    </w:p>
    <w:p w:rsidR="00C052A9" w:rsidRPr="00C052A9" w:rsidRDefault="00C052A9" w:rsidP="00C052A9">
      <w:pPr>
        <w:numPr>
          <w:ilvl w:val="0"/>
          <w:numId w:val="6"/>
        </w:numPr>
        <w:spacing w:after="0" w:line="288" w:lineRule="atLeast"/>
        <w:ind w:left="480"/>
        <w:jc w:val="both"/>
        <w:rPr>
          <w:rFonts w:ascii="Tahoma" w:eastAsia="Times New Roman" w:hAnsi="Tahoma" w:cs="Tahoma"/>
          <w:color w:val="2A2E29"/>
          <w:sz w:val="24"/>
          <w:szCs w:val="24"/>
          <w:lang w:eastAsia="ru-RU"/>
        </w:rPr>
      </w:pPr>
      <w:r w:rsidRPr="00C052A9">
        <w:rPr>
          <w:rFonts w:ascii="Tahoma" w:eastAsia="Times New Roman" w:hAnsi="Tahoma" w:cs="Tahoma"/>
          <w:color w:val="2A2E29"/>
          <w:sz w:val="24"/>
          <w:szCs w:val="24"/>
          <w:lang w:eastAsia="ru-RU"/>
        </w:rPr>
        <w:t>По своему социально – психологическому статусу вы всегда выше любого ученика.</w:t>
      </w:r>
    </w:p>
    <w:p w:rsidR="00C052A9" w:rsidRPr="00C052A9" w:rsidRDefault="00C052A9" w:rsidP="00C052A9">
      <w:pPr>
        <w:spacing w:after="0" w:line="240" w:lineRule="auto"/>
        <w:jc w:val="both"/>
        <w:rPr>
          <w:rFonts w:ascii="Tahoma" w:eastAsia="Times New Roman" w:hAnsi="Tahoma" w:cs="Tahoma"/>
          <w:color w:val="393E37"/>
          <w:sz w:val="24"/>
          <w:szCs w:val="24"/>
          <w:lang w:eastAsia="ru-RU"/>
        </w:rPr>
      </w:pPr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t>Однако не стоит злоупотреблять своим учительским авторитетом. Лучше старайтесь</w:t>
      </w:r>
      <w:r w:rsidRPr="00C052A9">
        <w:rPr>
          <w:rFonts w:ascii="Tahoma" w:eastAsia="Times New Roman" w:hAnsi="Tahoma" w:cs="Tahoma"/>
          <w:color w:val="393E37"/>
          <w:sz w:val="24"/>
          <w:szCs w:val="24"/>
          <w:lang w:eastAsia="ru-RU"/>
        </w:rPr>
        <w:br/>
        <w:t>поддерживать авторитет, повышая качество преподавания и создавая высоконравственную атмосферу в классе.</w:t>
      </w:r>
    </w:p>
    <w:p w:rsidR="009554BD" w:rsidRDefault="009554BD" w:rsidP="00C052A9">
      <w:pPr>
        <w:spacing w:after="0"/>
      </w:pPr>
    </w:p>
    <w:sectPr w:rsidR="009554BD" w:rsidSect="00955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6898"/>
    <w:multiLevelType w:val="multilevel"/>
    <w:tmpl w:val="A9A25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5028B"/>
    <w:multiLevelType w:val="multilevel"/>
    <w:tmpl w:val="8FD43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6C1AD4"/>
    <w:multiLevelType w:val="multilevel"/>
    <w:tmpl w:val="E4FC5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4C7E80"/>
    <w:multiLevelType w:val="multilevel"/>
    <w:tmpl w:val="C18CC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6438A5"/>
    <w:multiLevelType w:val="multilevel"/>
    <w:tmpl w:val="AF34F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9674AA"/>
    <w:multiLevelType w:val="multilevel"/>
    <w:tmpl w:val="EAC6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2A9"/>
    <w:rsid w:val="009554BD"/>
    <w:rsid w:val="00C05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BD"/>
  </w:style>
  <w:style w:type="paragraph" w:styleId="3">
    <w:name w:val="heading 3"/>
    <w:basedOn w:val="a"/>
    <w:link w:val="30"/>
    <w:uiPriority w:val="9"/>
    <w:qFormat/>
    <w:rsid w:val="00C052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52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0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52A9"/>
  </w:style>
  <w:style w:type="character" w:styleId="a4">
    <w:name w:val="Strong"/>
    <w:basedOn w:val="a0"/>
    <w:uiPriority w:val="22"/>
    <w:qFormat/>
    <w:rsid w:val="00C052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1270</Words>
  <Characters>7243</Characters>
  <Application>Microsoft Office Word</Application>
  <DocSecurity>0</DocSecurity>
  <Lines>60</Lines>
  <Paragraphs>16</Paragraphs>
  <ScaleCrop>false</ScaleCrop>
  <Company>школа</Company>
  <LinksUpToDate>false</LinksUpToDate>
  <CharactersWithSpaces>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1</cp:revision>
  <dcterms:created xsi:type="dcterms:W3CDTF">2015-10-13T07:24:00Z</dcterms:created>
  <dcterms:modified xsi:type="dcterms:W3CDTF">2015-10-13T07:27:00Z</dcterms:modified>
</cp:coreProperties>
</file>