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12" w:rsidRPr="00080912" w:rsidRDefault="00080912" w:rsidP="0008091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b/>
          <w:bCs/>
          <w:color w:val="4682B4"/>
          <w:sz w:val="20"/>
          <w:lang w:eastAsia="ru-RU"/>
        </w:rPr>
        <w:t>Рекомендации учителям-предметникам по работе с первоклассниками и пятиклассниками.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857375" cy="1238250"/>
            <wp:effectExtent l="19050" t="0" r="9525" b="0"/>
            <wp:wrapSquare wrapText="bothSides"/>
            <wp:docPr id="1" name="Рисунок 1" descr="http://im0-tub-ru.yandex.net/i?id=227b38ca76218bd35495e2f7b5469c50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27b38ca76218bd35495e2f7b5469c50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Учитывайте трудности адаптационного периода, возрастные особенности учащихся при выборе терминологии, подборе методических приемов.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Не перегружайте учеников перегруженным по объему домашним заданием, дозируйте его с расчетом уровня подготовки ученика, гигиенических требований возраста.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Следите за темпом урока - высокий темп мешает многим детям усвоить материал.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Настраивайте эмоциональный конта</w:t>
      </w:r>
      <w:proofErr w:type="gramStart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 с кл</w:t>
      </w:r>
      <w:proofErr w:type="gramEnd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ассом.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На заседании методических объединений, классных и школьных совещаниях отрабатывайте единые требования к ученикам (придерживайтесь единого орфографического режима, критериев оценивания).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Продолжайте развитие и формирование ключевых компетентностей детей.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Настраивайте эмоциональный контакт с родителями школьников.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Никогда не используйте оценку как способ наказания ученика. Оценка достижений должна ориентироваться на успех, влиять на мотивацию обучения, а не на ее снижение.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Фиксируйте позитивную динамику в развитии каждого ученика (не сравнивайте Катю и Мишу, а сравнивайте Мишу сегодня и вчера).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Развивайте привычки самоконтроля, умение оценивать свою работу и работу класса. Не бойтесь признавать свои ошибки.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Постоянно анализируйте «плюсы» и «минусы» в своей работе.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Используйте разные методики в группах, парах, индивидуально.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Не создавайте психотравмирующих ситуаций при выставлении оценок за контрольные работы, семестровые и т.д. выставляйте оценки не формально, а с учетом индивидуальных особенностей каждого ученика.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80912" w:rsidRPr="00080912" w:rsidRDefault="00080912" w:rsidP="0008091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b/>
          <w:bCs/>
          <w:color w:val="4682B4"/>
          <w:sz w:val="20"/>
          <w:lang w:eastAsia="ru-RU"/>
        </w:rPr>
        <w:t>II. Методические рекомендации молодому специалисту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238250" cy="1238250"/>
            <wp:effectExtent l="19050" t="0" r="0" b="0"/>
            <wp:wrapSquare wrapText="bothSides"/>
            <wp:docPr id="4" name="Рисунок 4" descr="http://im0-tub-ru.yandex.net/i?id=3339a15d3852a8e0de4121c33e746119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3339a15d3852a8e0de4121c33e746119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Внимательно следите за научно-методической литературой, ведите библиографию литературы по интересующему Вас вопросу.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proofErr w:type="gramEnd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духовным</w:t>
      </w:r>
      <w:proofErr w:type="gramEnd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развитием школьников. Отмечайте при этом Ваши сомнения, неудачи.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Набросайте краткий план темы (3-4 </w:t>
      </w:r>
      <w:proofErr w:type="gramStart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основных</w:t>
      </w:r>
      <w:proofErr w:type="gramEnd"/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8. Материал старайтесь излагать кратко, просто, логично, стройно, избегая повторений.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Подберите и надлежащим образом оформите приложения (схемы, карты, таблицы, работы учащихся, списки литературы и т.д.)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  <w:r w:rsidRPr="0008091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080912" w:rsidRPr="00080912" w:rsidRDefault="00080912" w:rsidP="000809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80912" w:rsidRPr="00080912" w:rsidRDefault="00080912" w:rsidP="0008091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0912">
        <w:rPr>
          <w:rFonts w:ascii="Verdana" w:eastAsia="Times New Roman" w:hAnsi="Verdana" w:cs="Times New Roman"/>
          <w:b/>
          <w:bCs/>
          <w:color w:val="4682B4"/>
          <w:sz w:val="20"/>
          <w:lang w:eastAsia="ru-RU"/>
        </w:rPr>
        <w:t>ЖЕЛАЕМ УСПЕХОВ!</w:t>
      </w:r>
    </w:p>
    <w:p w:rsidR="00655AC9" w:rsidRDefault="00655AC9"/>
    <w:sectPr w:rsidR="00655AC9" w:rsidSect="0065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12"/>
    <w:rsid w:val="00080912"/>
    <w:rsid w:val="003E391C"/>
    <w:rsid w:val="00655AC9"/>
    <w:rsid w:val="00DA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912"/>
    <w:rPr>
      <w:b/>
      <w:bCs/>
    </w:rPr>
  </w:style>
  <w:style w:type="character" w:customStyle="1" w:styleId="apple-converted-space">
    <w:name w:val="apple-converted-space"/>
    <w:basedOn w:val="a0"/>
    <w:rsid w:val="0008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>школа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2016-02-20T09:52:00Z</dcterms:created>
  <dcterms:modified xsi:type="dcterms:W3CDTF">2016-02-20T09:52:00Z</dcterms:modified>
</cp:coreProperties>
</file>